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1"/>
        <w:gridCol w:w="4495"/>
      </w:tblGrid>
      <w:tr w:rsidR="006C2B89" w:rsidRPr="006C2B89" w:rsidTr="006C2B89">
        <w:trPr>
          <w:trHeight w:val="315"/>
        </w:trPr>
        <w:tc>
          <w:tcPr>
            <w:tcW w:w="4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7C4" w:rsidRPr="006C2B89" w:rsidRDefault="00EF77C4" w:rsidP="002D30B0">
            <w:pPr>
              <w:rPr>
                <w:rFonts w:ascii="Nirmala UI" w:hAnsi="Nirmala UI" w:cs="Nirmala UI"/>
                <w:b/>
                <w:bCs/>
                <w:szCs w:val="22"/>
                <w:cs/>
                <w:lang w:bidi="hi"/>
              </w:rPr>
            </w:pPr>
            <w:r w:rsidRPr="006C2B89">
              <w:rPr>
                <w:rFonts w:ascii="Nirmala UI" w:hAnsi="Nirmala UI" w:cs="Nirmala UI"/>
                <w:b/>
                <w:bCs/>
                <w:szCs w:val="22"/>
                <w:cs/>
                <w:lang w:bidi="hi"/>
              </w:rPr>
              <w:t>स्क्रिप कोड: BANKINDIA</w:t>
            </w: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7C4" w:rsidRPr="006C2B89" w:rsidRDefault="00EF77C4" w:rsidP="002D30B0">
            <w:pPr>
              <w:rPr>
                <w:rFonts w:ascii="Nirmala UI" w:hAnsi="Nirmala UI" w:cs="Nirmala UI"/>
                <w:b/>
                <w:bCs/>
                <w:szCs w:val="22"/>
                <w:cs/>
                <w:lang w:bidi="hi"/>
              </w:rPr>
            </w:pPr>
            <w:r w:rsidRPr="006C2B89">
              <w:rPr>
                <w:rFonts w:ascii="Nirmala UI" w:hAnsi="Nirmala UI" w:cs="Nirmala UI"/>
                <w:b/>
                <w:bCs/>
                <w:szCs w:val="22"/>
                <w:cs/>
                <w:lang w:bidi="hi"/>
              </w:rPr>
              <w:t>स्क्रिप कोड : 532149</w:t>
            </w:r>
          </w:p>
        </w:tc>
      </w:tr>
      <w:tr w:rsidR="006C2B89" w:rsidRPr="006C2B89" w:rsidTr="006C2B89">
        <w:trPr>
          <w:trHeight w:val="1620"/>
        </w:trPr>
        <w:tc>
          <w:tcPr>
            <w:tcW w:w="4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7C4" w:rsidRPr="006C2B89" w:rsidRDefault="00EF77C4" w:rsidP="002D30B0">
            <w:pPr>
              <w:pStyle w:val="NoSpacing"/>
              <w:rPr>
                <w:rFonts w:ascii="Nirmala UI" w:hAnsi="Nirmala UI" w:cs="Nirmala UI"/>
                <w:szCs w:val="22"/>
                <w:cs/>
                <w:lang w:bidi="hi"/>
              </w:rPr>
            </w:pPr>
            <w:r w:rsidRPr="006C2B89">
              <w:rPr>
                <w:rFonts w:ascii="Nirmala UI" w:hAnsi="Nirmala UI" w:cs="Nirmala UI"/>
                <w:szCs w:val="22"/>
                <w:cs/>
                <w:lang w:bidi="hi"/>
              </w:rPr>
              <w:t>उपाध्यक्ष – लिस्टिंग विभाग,</w:t>
            </w:r>
          </w:p>
          <w:p w:rsidR="00EF77C4" w:rsidRPr="006C2B89" w:rsidRDefault="00EF77C4" w:rsidP="002D30B0">
            <w:pPr>
              <w:pStyle w:val="NoSpacing"/>
              <w:rPr>
                <w:rFonts w:ascii="Nirmala UI" w:hAnsi="Nirmala UI" w:cs="Nirmala UI"/>
                <w:szCs w:val="22"/>
                <w:cs/>
                <w:lang w:bidi="hi"/>
              </w:rPr>
            </w:pPr>
            <w:r w:rsidRPr="006C2B89">
              <w:rPr>
                <w:rFonts w:ascii="Nirmala UI" w:hAnsi="Nirmala UI" w:cs="Nirmala UI"/>
                <w:szCs w:val="22"/>
                <w:cs/>
                <w:lang w:bidi="hi"/>
              </w:rPr>
              <w:t>नेशनल स्टॉक एक्सचेंज</w:t>
            </w:r>
            <w:r w:rsidR="006C2B89">
              <w:rPr>
                <w:rFonts w:ascii="Nirmala UI" w:hAnsi="Nirmala UI" w:cs="Nirmala UI" w:hint="cs"/>
                <w:szCs w:val="22"/>
                <w:cs/>
                <w:lang w:bidi="hi"/>
              </w:rPr>
              <w:t xml:space="preserve"> ऑफ़ इंडिया</w:t>
            </w:r>
            <w:r w:rsidRPr="006C2B89">
              <w:rPr>
                <w:rFonts w:ascii="Nirmala UI" w:hAnsi="Nirmala UI" w:cs="Nirmala UI"/>
                <w:szCs w:val="22"/>
                <w:cs/>
                <w:lang w:bidi="hi"/>
              </w:rPr>
              <w:t>,</w:t>
            </w:r>
          </w:p>
          <w:p w:rsidR="00EF77C4" w:rsidRPr="006C2B89" w:rsidRDefault="00EF77C4" w:rsidP="002D30B0">
            <w:pPr>
              <w:pStyle w:val="NoSpacing"/>
              <w:rPr>
                <w:rFonts w:ascii="Nirmala UI" w:hAnsi="Nirmala UI" w:cs="Nirmala UI"/>
                <w:szCs w:val="22"/>
                <w:cs/>
                <w:lang w:bidi="hi"/>
              </w:rPr>
            </w:pPr>
            <w:r w:rsidRPr="006C2B89">
              <w:rPr>
                <w:rFonts w:ascii="Nirmala UI" w:hAnsi="Nirmala UI" w:cs="Nirmala UI"/>
                <w:szCs w:val="22"/>
                <w:cs/>
                <w:lang w:bidi="hi"/>
              </w:rPr>
              <w:t>एक्सचेंज प्लाज़ा,</w:t>
            </w:r>
          </w:p>
          <w:p w:rsidR="00EF77C4" w:rsidRPr="006C2B89" w:rsidRDefault="00EF77C4" w:rsidP="002D30B0">
            <w:pPr>
              <w:pStyle w:val="NoSpacing"/>
              <w:rPr>
                <w:rFonts w:ascii="Nirmala UI" w:hAnsi="Nirmala UI" w:cs="Nirmala UI"/>
                <w:szCs w:val="22"/>
                <w:cs/>
                <w:lang w:bidi="hi"/>
              </w:rPr>
            </w:pPr>
            <w:r w:rsidRPr="006C2B89">
              <w:rPr>
                <w:rFonts w:ascii="Nirmala UI" w:hAnsi="Nirmala UI" w:cs="Nirmala UI"/>
                <w:szCs w:val="22"/>
                <w:cs/>
                <w:lang w:bidi="hi"/>
              </w:rPr>
              <w:t>बांद्रा कुर्ला कॉम्प्लेक्स, बांद्रा पूर्व,</w:t>
            </w:r>
          </w:p>
          <w:p w:rsidR="00EF77C4" w:rsidRPr="006C2B89" w:rsidRDefault="00EF77C4" w:rsidP="002D30B0">
            <w:pPr>
              <w:pStyle w:val="NoSpacing"/>
              <w:rPr>
                <w:rFonts w:ascii="Nirmala UI" w:hAnsi="Nirmala UI" w:cs="Nirmala UI"/>
                <w:szCs w:val="22"/>
                <w:cs/>
                <w:lang w:bidi="hi"/>
              </w:rPr>
            </w:pPr>
            <w:r w:rsidRPr="006C2B89">
              <w:rPr>
                <w:rFonts w:ascii="Nirmala UI" w:hAnsi="Nirmala UI" w:cs="Nirmala UI"/>
                <w:szCs w:val="22"/>
                <w:u w:val="single"/>
                <w:cs/>
                <w:lang w:bidi="hi"/>
              </w:rPr>
              <w:t xml:space="preserve">मुंबई 400 051 </w:t>
            </w:r>
            <w:r w:rsidRPr="006C2B89">
              <w:rPr>
                <w:rFonts w:ascii="Nirmala UI" w:hAnsi="Nirmala UI" w:cs="Nirmala UI"/>
                <w:szCs w:val="22"/>
                <w:cs/>
                <w:lang w:bidi="hi"/>
              </w:rPr>
              <w:t>.</w:t>
            </w: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7C4" w:rsidRPr="006C2B89" w:rsidRDefault="00EF77C4" w:rsidP="002D30B0">
            <w:pPr>
              <w:pStyle w:val="NoSpacing"/>
              <w:rPr>
                <w:rFonts w:ascii="Nirmala UI" w:hAnsi="Nirmala UI" w:cs="Nirmala UI"/>
                <w:szCs w:val="22"/>
                <w:cs/>
                <w:lang w:bidi="hi"/>
              </w:rPr>
            </w:pPr>
            <w:r w:rsidRPr="006C2B89">
              <w:rPr>
                <w:rFonts w:ascii="Nirmala UI" w:hAnsi="Nirmala UI" w:cs="Nirmala UI"/>
                <w:szCs w:val="22"/>
                <w:cs/>
                <w:lang w:bidi="hi"/>
              </w:rPr>
              <w:t>उपाध्यक्ष – लिस्टिंग विभाग,</w:t>
            </w:r>
          </w:p>
          <w:p w:rsidR="00EF77C4" w:rsidRPr="006C2B89" w:rsidRDefault="00EF77C4" w:rsidP="002D30B0">
            <w:pPr>
              <w:pStyle w:val="NoSpacing"/>
              <w:rPr>
                <w:rFonts w:ascii="Nirmala UI" w:hAnsi="Nirmala UI" w:cs="Nirmala UI"/>
                <w:szCs w:val="22"/>
                <w:cs/>
                <w:lang w:bidi="hi"/>
              </w:rPr>
            </w:pPr>
            <w:r w:rsidRPr="006C2B89">
              <w:rPr>
                <w:rFonts w:ascii="Nirmala UI" w:hAnsi="Nirmala UI" w:cs="Nirmala UI"/>
                <w:szCs w:val="22"/>
                <w:cs/>
                <w:lang w:bidi="hi"/>
              </w:rPr>
              <w:t>बीएसई लिमिटेड,</w:t>
            </w:r>
          </w:p>
          <w:p w:rsidR="00EF77C4" w:rsidRPr="006C2B89" w:rsidRDefault="00EF77C4" w:rsidP="002D30B0">
            <w:pPr>
              <w:pStyle w:val="NoSpacing"/>
              <w:rPr>
                <w:rFonts w:ascii="Nirmala UI" w:hAnsi="Nirmala UI" w:cs="Nirmala UI"/>
                <w:szCs w:val="22"/>
                <w:cs/>
                <w:lang w:bidi="hi"/>
              </w:rPr>
            </w:pPr>
            <w:r w:rsidRPr="006C2B89">
              <w:rPr>
                <w:rFonts w:ascii="Nirmala UI" w:hAnsi="Nirmala UI" w:cs="Nirmala UI"/>
                <w:szCs w:val="22"/>
                <w:cs/>
                <w:lang w:bidi="hi"/>
              </w:rPr>
              <w:t>25, पीजे टावर्स, दलाल स्ट्रीट,</w:t>
            </w:r>
          </w:p>
          <w:p w:rsidR="00EF77C4" w:rsidRPr="006C2B89" w:rsidRDefault="00EF77C4" w:rsidP="002D30B0">
            <w:pPr>
              <w:pStyle w:val="NoSpacing"/>
              <w:rPr>
                <w:rFonts w:ascii="Nirmala UI" w:hAnsi="Nirmala UI" w:cs="Nirmala UI"/>
                <w:szCs w:val="22"/>
                <w:cs/>
                <w:lang w:bidi="hi"/>
              </w:rPr>
            </w:pPr>
            <w:r w:rsidRPr="006C2B89">
              <w:rPr>
                <w:rFonts w:ascii="Nirmala UI" w:hAnsi="Nirmala UI" w:cs="Nirmala UI"/>
                <w:szCs w:val="22"/>
                <w:u w:val="single"/>
                <w:cs/>
                <w:lang w:bidi="hi"/>
              </w:rPr>
              <w:t xml:space="preserve">मुंबई 400 001 </w:t>
            </w:r>
            <w:r w:rsidRPr="006C2B89">
              <w:rPr>
                <w:rFonts w:ascii="Nirmala UI" w:hAnsi="Nirmala UI" w:cs="Nirmala UI"/>
                <w:szCs w:val="22"/>
                <w:cs/>
                <w:lang w:bidi="hi"/>
              </w:rPr>
              <w:t>.</w:t>
            </w:r>
          </w:p>
          <w:p w:rsidR="00EF77C4" w:rsidRPr="006C2B89" w:rsidRDefault="00EF77C4" w:rsidP="002D30B0">
            <w:pPr>
              <w:pStyle w:val="NoSpacing"/>
              <w:rPr>
                <w:rFonts w:ascii="Nirmala UI" w:hAnsi="Nirmala UI" w:cs="Nirmala UI"/>
                <w:szCs w:val="22"/>
                <w:cs/>
                <w:lang w:bidi="hi"/>
              </w:rPr>
            </w:pPr>
          </w:p>
        </w:tc>
      </w:tr>
    </w:tbl>
    <w:p w:rsidR="006C2B89" w:rsidRPr="006C2B89" w:rsidRDefault="006C2B89" w:rsidP="006C2B89">
      <w:pPr>
        <w:rPr>
          <w:rFonts w:ascii="Nirmala UI" w:hAnsi="Nirmala UI" w:cs="Nirmala UI"/>
          <w:szCs w:val="22"/>
          <w:cs/>
          <w:lang w:bidi="hi"/>
        </w:rPr>
      </w:pPr>
      <w:r w:rsidRPr="006C2B89">
        <w:rPr>
          <w:rFonts w:ascii="Nirmala UI" w:hAnsi="Nirmala UI" w:cs="Nirmala UI"/>
          <w:b/>
          <w:bCs/>
          <w:szCs w:val="22"/>
          <w:cs/>
          <w:lang w:bidi="hi"/>
        </w:rPr>
        <w:t>संदर्भ</w:t>
      </w:r>
      <w:r w:rsidRPr="006C2B89">
        <w:rPr>
          <w:rFonts w:ascii="Nirmala UI" w:hAnsi="Nirmala UI" w:cs="Nirmala UI"/>
          <w:b/>
          <w:bCs/>
          <w:szCs w:val="22"/>
          <w:cs/>
        </w:rPr>
        <w:t xml:space="preserve"> </w:t>
      </w:r>
      <w:r w:rsidR="00137CCC">
        <w:rPr>
          <w:rFonts w:ascii="Nirmala UI" w:hAnsi="Nirmala UI" w:cs="Nirmala UI" w:hint="cs"/>
          <w:b/>
          <w:bCs/>
          <w:szCs w:val="22"/>
          <w:cs/>
        </w:rPr>
        <w:t>सं</w:t>
      </w:r>
      <w:r w:rsidRPr="006C2B89">
        <w:rPr>
          <w:rFonts w:ascii="Nirmala UI" w:hAnsi="Nirmala UI" w:cs="Nirmala UI"/>
          <w:b/>
          <w:bCs/>
          <w:szCs w:val="22"/>
          <w:cs/>
          <w:lang w:bidi="hi"/>
        </w:rPr>
        <w:t xml:space="preserve">: </w:t>
      </w:r>
      <w:r w:rsidR="00137CCC">
        <w:rPr>
          <w:rFonts w:ascii="Nirmala UI" w:hAnsi="Nirmala UI" w:cs="Nirmala UI" w:hint="cs"/>
          <w:szCs w:val="22"/>
          <w:cs/>
        </w:rPr>
        <w:t>एचओ</w:t>
      </w:r>
      <w:bookmarkStart w:id="0" w:name="_GoBack"/>
      <w:bookmarkEnd w:id="0"/>
      <w:r w:rsidR="00137CCC">
        <w:rPr>
          <w:rFonts w:ascii="Nirmala UI" w:hAnsi="Nirmala UI" w:cs="Nirmala UI"/>
          <w:szCs w:val="22"/>
          <w:cs/>
          <w:lang w:bidi="hi"/>
        </w:rPr>
        <w:t>:</w:t>
      </w:r>
      <w:r w:rsidR="00137CCC">
        <w:rPr>
          <w:rFonts w:ascii="Nirmala UI" w:hAnsi="Nirmala UI" w:cs="Nirmala UI" w:hint="cs"/>
          <w:szCs w:val="22"/>
          <w:cs/>
        </w:rPr>
        <w:t>आईआरसी</w:t>
      </w:r>
      <w:r w:rsidR="00137CCC">
        <w:rPr>
          <w:rFonts w:ascii="Nirmala UI" w:hAnsi="Nirmala UI" w:cs="Nirmala UI"/>
          <w:szCs w:val="22"/>
          <w:cs/>
          <w:lang w:bidi="hi"/>
        </w:rPr>
        <w:t>:</w:t>
      </w:r>
      <w:r w:rsidR="00137CCC">
        <w:rPr>
          <w:rFonts w:ascii="Nirmala UI" w:hAnsi="Nirmala UI" w:cs="Nirmala UI" w:hint="cs"/>
          <w:szCs w:val="22"/>
          <w:cs/>
        </w:rPr>
        <w:t>एसवीएम</w:t>
      </w:r>
      <w:r w:rsidR="00137CCC">
        <w:rPr>
          <w:rFonts w:ascii="Nirmala UI" w:hAnsi="Nirmala UI" w:cs="Nirmala UI"/>
          <w:szCs w:val="22"/>
          <w:cs/>
          <w:lang w:bidi="hi"/>
        </w:rPr>
        <w:t>:2025</w:t>
      </w:r>
      <w:r w:rsidRPr="006C2B89">
        <w:rPr>
          <w:rFonts w:ascii="Nirmala UI" w:hAnsi="Nirmala UI" w:cs="Nirmala UI"/>
          <w:szCs w:val="22"/>
          <w:cs/>
          <w:lang w:bidi="hi"/>
        </w:rPr>
        <w:t>-26:34</w:t>
      </w:r>
      <w:r w:rsidRPr="006C2B89">
        <w:rPr>
          <w:rFonts w:ascii="Nirmala UI" w:hAnsi="Nirmala UI" w:cs="Nirmala UI"/>
          <w:b/>
          <w:bCs/>
          <w:szCs w:val="22"/>
          <w:cs/>
          <w:lang w:bidi="hi"/>
        </w:rPr>
        <w:t xml:space="preserve">  </w:t>
      </w:r>
      <w:r w:rsidRPr="006C2B89">
        <w:rPr>
          <w:rFonts w:ascii="Nirmala UI" w:hAnsi="Nirmala UI" w:cs="Nirmala UI"/>
          <w:b/>
          <w:bCs/>
          <w:szCs w:val="22"/>
          <w:cs/>
          <w:lang w:bidi="hi"/>
        </w:rPr>
        <w:tab/>
        <w:t xml:space="preserve">  </w:t>
      </w:r>
      <w:r>
        <w:rPr>
          <w:rFonts w:ascii="Nirmala UI" w:hAnsi="Nirmala UI" w:cs="Nirmala UI" w:hint="cs"/>
          <w:b/>
          <w:bCs/>
          <w:szCs w:val="22"/>
          <w:cs/>
        </w:rPr>
        <w:t xml:space="preserve">                              </w:t>
      </w:r>
      <w:r w:rsidR="00137CCC">
        <w:rPr>
          <w:rFonts w:ascii="Nirmala UI" w:hAnsi="Nirmala UI" w:cs="Nirmala UI" w:hint="cs"/>
          <w:b/>
          <w:bCs/>
          <w:szCs w:val="22"/>
          <w:cs/>
        </w:rPr>
        <w:t xml:space="preserve"> </w:t>
      </w:r>
      <w:r>
        <w:rPr>
          <w:rFonts w:ascii="Nirmala UI" w:hAnsi="Nirmala UI" w:cs="Nirmala UI" w:hint="cs"/>
          <w:b/>
          <w:bCs/>
          <w:szCs w:val="22"/>
          <w:cs/>
        </w:rPr>
        <w:t xml:space="preserve"> </w:t>
      </w:r>
      <w:r w:rsidRPr="006C2B89">
        <w:rPr>
          <w:rFonts w:ascii="Nirmala UI" w:hAnsi="Nirmala UI" w:cs="Nirmala UI"/>
          <w:b/>
          <w:bCs/>
          <w:szCs w:val="22"/>
          <w:cs/>
          <w:lang w:bidi="hi"/>
        </w:rPr>
        <w:t xml:space="preserve">दिनांक </w:t>
      </w:r>
      <w:r w:rsidRPr="006C2B89">
        <w:rPr>
          <w:rFonts w:ascii="Nirmala UI" w:hAnsi="Nirmala UI" w:cs="Nirmala UI"/>
          <w:szCs w:val="22"/>
          <w:cs/>
          <w:lang w:bidi="hi"/>
        </w:rPr>
        <w:t>: 30.04.2025</w:t>
      </w:r>
    </w:p>
    <w:p w:rsidR="00EF77C4" w:rsidRPr="006C2B89" w:rsidRDefault="00EF77C4" w:rsidP="00EF77C4">
      <w:pPr>
        <w:pStyle w:val="NoSpacing"/>
        <w:rPr>
          <w:rFonts w:ascii="Nirmala UI" w:hAnsi="Nirmala UI" w:cs="Nirmala UI"/>
          <w:sz w:val="2"/>
          <w:szCs w:val="2"/>
          <w:cs/>
          <w:lang w:bidi="hi"/>
        </w:rPr>
      </w:pPr>
    </w:p>
    <w:p w:rsidR="00EF77C4" w:rsidRPr="006C2B89" w:rsidRDefault="00EF77C4" w:rsidP="00EF77C4">
      <w:pPr>
        <w:pStyle w:val="NoSpacing"/>
        <w:rPr>
          <w:rFonts w:ascii="Nirmala UI" w:hAnsi="Nirmala UI" w:cs="Nirmala UI"/>
          <w:szCs w:val="22"/>
          <w:cs/>
          <w:lang w:bidi="hi"/>
        </w:rPr>
      </w:pPr>
      <w:r w:rsidRPr="006C2B89">
        <w:rPr>
          <w:rFonts w:ascii="Nirmala UI" w:hAnsi="Nirmala UI" w:cs="Nirmala UI"/>
          <w:szCs w:val="22"/>
          <w:cs/>
          <w:lang w:bidi="hi"/>
        </w:rPr>
        <w:t>महोदय/महोदया,</w:t>
      </w:r>
    </w:p>
    <w:p w:rsidR="00EF77C4" w:rsidRPr="006C2B89" w:rsidRDefault="00EF77C4" w:rsidP="00EF77C4">
      <w:pPr>
        <w:pStyle w:val="NoSpacing"/>
        <w:ind w:firstLine="720"/>
        <w:rPr>
          <w:rFonts w:ascii="Nirmala UI" w:hAnsi="Nirmala UI" w:cs="Nirmala UI"/>
          <w:sz w:val="18"/>
          <w:szCs w:val="18"/>
          <w:cs/>
          <w:lang w:bidi="hi"/>
        </w:rPr>
      </w:pPr>
    </w:p>
    <w:p w:rsidR="00EF77C4" w:rsidRPr="006C2B89" w:rsidRDefault="00EF77C4" w:rsidP="006C2B89">
      <w:pPr>
        <w:pStyle w:val="NoSpacing"/>
        <w:ind w:firstLine="720"/>
        <w:jc w:val="both"/>
        <w:rPr>
          <w:rFonts w:ascii="Nirmala UI" w:hAnsi="Nirmala UI" w:cs="Nirmala UI"/>
          <w:b/>
          <w:bCs/>
          <w:szCs w:val="22"/>
          <w:cs/>
          <w:lang w:bidi="hi"/>
        </w:rPr>
      </w:pPr>
      <w:r w:rsidRPr="006C2B89">
        <w:rPr>
          <w:rFonts w:ascii="Nirmala UI" w:hAnsi="Nirmala UI" w:cs="Nirmala UI"/>
          <w:szCs w:val="22"/>
          <w:cs/>
          <w:lang w:bidi="hi"/>
        </w:rPr>
        <w:tab/>
      </w:r>
      <w:r w:rsidRPr="006C2B89">
        <w:rPr>
          <w:rFonts w:ascii="Nirmala UI" w:hAnsi="Nirmala UI" w:cs="Nirmala UI"/>
          <w:b/>
          <w:bCs/>
          <w:szCs w:val="22"/>
          <w:cs/>
          <w:lang w:bidi="hi"/>
        </w:rPr>
        <w:t>सीमांत निधि लागत आधारित उधार दर (एमसीएलआर) में संशोधन</w:t>
      </w:r>
    </w:p>
    <w:p w:rsidR="00EF77C4" w:rsidRPr="006C2B89" w:rsidRDefault="00EF77C4" w:rsidP="006C2B89">
      <w:pPr>
        <w:pStyle w:val="NoSpacing"/>
        <w:ind w:firstLine="720"/>
        <w:jc w:val="both"/>
        <w:rPr>
          <w:rFonts w:ascii="Nirmala UI" w:hAnsi="Nirmala UI" w:cs="Nirmala UI"/>
          <w:b/>
          <w:bCs/>
          <w:szCs w:val="22"/>
          <w:cs/>
          <w:lang w:bidi="hi"/>
        </w:rPr>
      </w:pPr>
      <w:r w:rsidRPr="006C2B89">
        <w:rPr>
          <w:rFonts w:ascii="Nirmala UI" w:hAnsi="Nirmala UI" w:cs="Nirmala UI"/>
          <w:b/>
          <w:bCs/>
          <w:szCs w:val="22"/>
          <w:cs/>
          <w:lang w:bidi="hi"/>
        </w:rPr>
        <w:tab/>
        <w:t>रेपो आधारित उधार दर (आरबीएलआर) – कोई परिवर्तन नहीं</w:t>
      </w:r>
    </w:p>
    <w:p w:rsidR="00EF77C4" w:rsidRPr="006C2B89" w:rsidRDefault="00EF77C4" w:rsidP="006C2B89">
      <w:pPr>
        <w:pStyle w:val="NoSpacing"/>
        <w:ind w:firstLine="720"/>
        <w:jc w:val="both"/>
        <w:rPr>
          <w:rFonts w:ascii="Nirmala UI" w:hAnsi="Nirmala UI" w:cs="Nirmala UI"/>
          <w:b/>
          <w:bCs/>
          <w:szCs w:val="22"/>
          <w:u w:val="single"/>
          <w:cs/>
          <w:lang w:bidi="hi"/>
        </w:rPr>
      </w:pPr>
      <w:r w:rsidRPr="006C2B89">
        <w:rPr>
          <w:rFonts w:ascii="Nirmala UI" w:hAnsi="Nirmala UI" w:cs="Nirmala UI"/>
          <w:b/>
          <w:bCs/>
          <w:szCs w:val="22"/>
          <w:cs/>
          <w:lang w:bidi="hi"/>
        </w:rPr>
        <w:tab/>
      </w:r>
      <w:r w:rsidR="006C2B89" w:rsidRPr="006C2B89">
        <w:rPr>
          <w:rFonts w:ascii="Nirmala UI" w:hAnsi="Nirmala UI" w:cs="Nirmala UI" w:hint="cs"/>
          <w:b/>
          <w:bCs/>
          <w:szCs w:val="22"/>
          <w:u w:val="single"/>
          <w:cs/>
          <w:lang w:bidi="hi"/>
        </w:rPr>
        <w:t xml:space="preserve">दिनांक </w:t>
      </w:r>
      <w:r w:rsidRPr="006C2B89">
        <w:rPr>
          <w:rFonts w:ascii="Nirmala UI" w:hAnsi="Nirmala UI" w:cs="Nirmala UI"/>
          <w:b/>
          <w:bCs/>
          <w:szCs w:val="22"/>
          <w:u w:val="single"/>
          <w:cs/>
          <w:lang w:bidi="hi"/>
        </w:rPr>
        <w:t>01.05.2025 से लागू___________________________________________</w:t>
      </w:r>
    </w:p>
    <w:p w:rsidR="00EF77C4" w:rsidRPr="006C2B89" w:rsidRDefault="00EF77C4" w:rsidP="00EF77C4">
      <w:pPr>
        <w:pStyle w:val="NoSpacing"/>
        <w:spacing w:line="276" w:lineRule="auto"/>
        <w:ind w:firstLine="720"/>
        <w:jc w:val="both"/>
        <w:rPr>
          <w:rFonts w:ascii="Nirmala UI" w:hAnsi="Nirmala UI" w:cs="Nirmala UI"/>
          <w:sz w:val="14"/>
          <w:szCs w:val="14"/>
          <w:cs/>
          <w:lang w:bidi="hi"/>
        </w:rPr>
      </w:pPr>
    </w:p>
    <w:p w:rsidR="00EF77C4" w:rsidRPr="006C2B89" w:rsidRDefault="00EF77C4" w:rsidP="00EF77C4">
      <w:pPr>
        <w:pStyle w:val="NoSpacing"/>
        <w:spacing w:line="276" w:lineRule="auto"/>
        <w:ind w:firstLine="720"/>
        <w:jc w:val="both"/>
        <w:rPr>
          <w:rFonts w:ascii="Nirmala UI" w:hAnsi="Nirmala UI" w:cs="Nirmala UI"/>
          <w:szCs w:val="22"/>
          <w:cs/>
          <w:lang w:bidi="hi"/>
        </w:rPr>
      </w:pPr>
      <w:r w:rsidRPr="006C2B89">
        <w:rPr>
          <w:rFonts w:ascii="Nirmala UI" w:hAnsi="Nirmala UI" w:cs="Nirmala UI"/>
          <w:szCs w:val="22"/>
          <w:cs/>
          <w:lang w:bidi="hi"/>
        </w:rPr>
        <w:t>सेबी (सूचीबद्धता दायित्व और प्रकटीकरण आवश्</w:t>
      </w:r>
      <w:r w:rsidR="006C2B89">
        <w:rPr>
          <w:rFonts w:ascii="Nirmala UI" w:hAnsi="Nirmala UI" w:cs="Nirmala UI"/>
          <w:szCs w:val="22"/>
          <w:cs/>
          <w:lang w:bidi="hi"/>
        </w:rPr>
        <w:t>यकताएँ) विनियमन, 2015 के विनियम</w:t>
      </w:r>
      <w:r w:rsidRPr="006C2B89">
        <w:rPr>
          <w:rFonts w:ascii="Nirmala UI" w:hAnsi="Nirmala UI" w:cs="Nirmala UI"/>
          <w:szCs w:val="22"/>
          <w:cs/>
          <w:lang w:bidi="hi"/>
        </w:rPr>
        <w:t xml:space="preserve"> 30 के अनुसार, यह सूचित किया जाता है कि बैंक के बोर्ड द्वारा अनुमोदित मूल्य निर्धारण नीति के अनुसार बैंक की ओवरनाइट </w:t>
      </w:r>
      <w:r w:rsidR="006F2A6C" w:rsidRPr="006F2A6C">
        <w:rPr>
          <w:rFonts w:ascii="Nirmala UI" w:hAnsi="Nirmala UI" w:cs="Nirmala UI"/>
          <w:szCs w:val="22"/>
          <w:cs/>
          <w:lang w:bidi="hi"/>
        </w:rPr>
        <w:t>सीमांत निधि लागत आधारित उधार दर</w:t>
      </w:r>
      <w:r w:rsidR="006F2A6C" w:rsidRPr="006C2B89">
        <w:rPr>
          <w:rFonts w:ascii="Nirmala UI" w:hAnsi="Nirmala UI" w:cs="Nirmala UI"/>
          <w:b/>
          <w:bCs/>
          <w:szCs w:val="22"/>
          <w:cs/>
          <w:lang w:bidi="hi"/>
        </w:rPr>
        <w:t xml:space="preserve"> </w:t>
      </w:r>
      <w:r w:rsidRPr="006C2B89">
        <w:rPr>
          <w:rFonts w:ascii="Nirmala UI" w:hAnsi="Nirmala UI" w:cs="Nirmala UI"/>
          <w:szCs w:val="22"/>
          <w:cs/>
          <w:lang w:bidi="hi"/>
        </w:rPr>
        <w:t>(एमसीएलआर) में</w:t>
      </w:r>
      <w:r w:rsidR="006C2B89">
        <w:rPr>
          <w:rFonts w:ascii="Nirmala UI" w:hAnsi="Nirmala UI" w:cs="Nirmala UI" w:hint="cs"/>
          <w:szCs w:val="22"/>
          <w:cs/>
          <w:lang w:bidi="hi"/>
        </w:rPr>
        <w:t xml:space="preserve"> दिनांक</w:t>
      </w:r>
      <w:r w:rsidRPr="006C2B89">
        <w:rPr>
          <w:rFonts w:ascii="Nirmala UI" w:hAnsi="Nirmala UI" w:cs="Nirmala UI"/>
          <w:szCs w:val="22"/>
          <w:cs/>
          <w:lang w:bidi="hi"/>
        </w:rPr>
        <w:t xml:space="preserve"> 01.</w:t>
      </w:r>
      <w:r w:rsidR="006C2B89">
        <w:rPr>
          <w:rFonts w:ascii="Nirmala UI" w:hAnsi="Nirmala UI" w:cs="Nirmala UI"/>
          <w:szCs w:val="22"/>
          <w:cs/>
          <w:lang w:bidi="hi"/>
        </w:rPr>
        <w:t xml:space="preserve">05.2025 से परिवर्तन किया गया है। बैंक के </w:t>
      </w:r>
      <w:r w:rsidR="006C2B89">
        <w:rPr>
          <w:rFonts w:ascii="Nirmala UI" w:hAnsi="Nirmala UI" w:cs="Nirmala UI" w:hint="cs"/>
          <w:szCs w:val="22"/>
          <w:cs/>
          <w:lang w:bidi="hi"/>
        </w:rPr>
        <w:t>एल्को</w:t>
      </w:r>
      <w:r w:rsidRPr="006C2B89">
        <w:rPr>
          <w:rFonts w:ascii="Nirmala UI" w:hAnsi="Nirmala UI" w:cs="Nirmala UI"/>
          <w:szCs w:val="22"/>
          <w:cs/>
          <w:lang w:bidi="hi"/>
        </w:rPr>
        <w:t xml:space="preserve"> ने अपनी बैठक में नीच</w:t>
      </w:r>
      <w:r w:rsidR="006C2B89">
        <w:rPr>
          <w:rFonts w:ascii="Nirmala UI" w:hAnsi="Nirmala UI" w:cs="Nirmala UI"/>
          <w:szCs w:val="22"/>
          <w:cs/>
          <w:lang w:bidi="hi"/>
        </w:rPr>
        <w:t xml:space="preserve">े उल्लिखित तालिका के अनुसार </w:t>
      </w:r>
      <w:r w:rsidR="006C2B89">
        <w:rPr>
          <w:rFonts w:ascii="Nirmala UI" w:hAnsi="Nirmala UI" w:cs="Nirmala UI" w:hint="cs"/>
          <w:szCs w:val="22"/>
          <w:cs/>
          <w:lang w:bidi="hi"/>
        </w:rPr>
        <w:t>एमसीएलआर</w:t>
      </w:r>
      <w:r w:rsidRPr="006C2B89">
        <w:rPr>
          <w:rFonts w:ascii="Nirmala UI" w:hAnsi="Nirmala UI" w:cs="Nirmala UI"/>
          <w:szCs w:val="22"/>
          <w:cs/>
          <w:lang w:bidi="hi"/>
        </w:rPr>
        <w:t xml:space="preserve"> में संशोधन को मंजूरी दी है:</w:t>
      </w:r>
    </w:p>
    <w:p w:rsidR="00EF77C4" w:rsidRPr="006C2B89" w:rsidRDefault="00EF77C4" w:rsidP="00EF77C4">
      <w:pPr>
        <w:pStyle w:val="NoSpacing"/>
        <w:spacing w:line="276" w:lineRule="auto"/>
        <w:ind w:firstLine="720"/>
        <w:jc w:val="both"/>
        <w:rPr>
          <w:rFonts w:ascii="Nirmala UI" w:hAnsi="Nirmala UI" w:cs="Nirmala UI"/>
          <w:sz w:val="6"/>
          <w:szCs w:val="6"/>
          <w:cs/>
          <w:lang w:bidi="hi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435"/>
        <w:gridCol w:w="1474"/>
        <w:gridCol w:w="1399"/>
        <w:gridCol w:w="1333"/>
        <w:gridCol w:w="1399"/>
        <w:gridCol w:w="1399"/>
        <w:gridCol w:w="1621"/>
      </w:tblGrid>
      <w:tr w:rsidR="00EF77C4" w:rsidRPr="006C2B89" w:rsidTr="00E507AC">
        <w:tc>
          <w:tcPr>
            <w:tcW w:w="1435" w:type="dxa"/>
            <w:vMerge w:val="restart"/>
          </w:tcPr>
          <w:p w:rsidR="00EF77C4" w:rsidRPr="006C2B89" w:rsidRDefault="00EF77C4" w:rsidP="002D30B0">
            <w:pPr>
              <w:pStyle w:val="NoSpacing"/>
              <w:spacing w:line="276" w:lineRule="auto"/>
              <w:jc w:val="both"/>
              <w:rPr>
                <w:rFonts w:ascii="Nirmala UI" w:hAnsi="Nirmala UI" w:cs="Nirmala UI"/>
                <w:szCs w:val="22"/>
                <w:cs/>
                <w:lang w:bidi="hi"/>
              </w:rPr>
            </w:pPr>
            <w:r w:rsidRPr="006C2B89">
              <w:rPr>
                <w:rFonts w:ascii="Nirmala UI" w:hAnsi="Nirmala UI" w:cs="Nirmala UI"/>
                <w:szCs w:val="22"/>
                <w:cs/>
                <w:lang w:bidi="hi"/>
              </w:rPr>
              <w:t>प्रभावी दर</w:t>
            </w:r>
          </w:p>
          <w:p w:rsidR="00EF77C4" w:rsidRPr="006C2B89" w:rsidRDefault="006F2A6C" w:rsidP="002D30B0">
            <w:pPr>
              <w:pStyle w:val="NoSpacing"/>
              <w:spacing w:line="276" w:lineRule="auto"/>
              <w:jc w:val="both"/>
              <w:rPr>
                <w:rFonts w:ascii="Nirmala UI" w:hAnsi="Nirmala UI" w:cs="Nirmala UI"/>
                <w:szCs w:val="22"/>
                <w:cs/>
              </w:rPr>
            </w:pPr>
            <w:r>
              <w:rPr>
                <w:rFonts w:ascii="Nirmala UI" w:hAnsi="Nirmala UI" w:cs="Nirmala UI" w:hint="cs"/>
                <w:szCs w:val="22"/>
                <w:cs/>
              </w:rPr>
              <w:t>0</w:t>
            </w:r>
            <w:r w:rsidR="00EF77C4" w:rsidRPr="006C2B89">
              <w:rPr>
                <w:rFonts w:ascii="Nirmala UI" w:hAnsi="Nirmala UI" w:cs="Nirmala UI"/>
                <w:szCs w:val="22"/>
                <w:cs/>
                <w:lang w:bidi="hi"/>
              </w:rPr>
              <w:t>1.04.2025</w:t>
            </w:r>
            <w:r>
              <w:rPr>
                <w:rFonts w:ascii="Nirmala UI" w:hAnsi="Nirmala UI" w:cs="Nirmala UI" w:hint="cs"/>
                <w:szCs w:val="22"/>
                <w:cs/>
                <w:lang w:bidi="hi"/>
              </w:rPr>
              <w:t xml:space="preserve"> से </w:t>
            </w:r>
          </w:p>
        </w:tc>
        <w:tc>
          <w:tcPr>
            <w:tcW w:w="1474" w:type="dxa"/>
          </w:tcPr>
          <w:p w:rsidR="00EF77C4" w:rsidRPr="006C2B89" w:rsidRDefault="00EF77C4" w:rsidP="00E507AC">
            <w:pPr>
              <w:pStyle w:val="NoSpacing"/>
              <w:spacing w:line="276" w:lineRule="auto"/>
              <w:jc w:val="center"/>
              <w:rPr>
                <w:rFonts w:ascii="Nirmala UI" w:hAnsi="Nirmala UI" w:cs="Nirmala UI"/>
                <w:szCs w:val="22"/>
                <w:cs/>
                <w:lang w:bidi="hi"/>
              </w:rPr>
            </w:pPr>
            <w:r w:rsidRPr="006C2B89">
              <w:rPr>
                <w:rFonts w:ascii="Nirmala UI" w:hAnsi="Nirmala UI" w:cs="Nirmala UI"/>
                <w:szCs w:val="22"/>
                <w:cs/>
                <w:lang w:bidi="hi"/>
              </w:rPr>
              <w:t>ओवरनाइट एमसीएलआर</w:t>
            </w:r>
          </w:p>
        </w:tc>
        <w:tc>
          <w:tcPr>
            <w:tcW w:w="1399" w:type="dxa"/>
          </w:tcPr>
          <w:p w:rsidR="00EF77C4" w:rsidRPr="006C2B89" w:rsidRDefault="00EF77C4" w:rsidP="00E507AC">
            <w:pPr>
              <w:pStyle w:val="NoSpacing"/>
              <w:spacing w:line="276" w:lineRule="auto"/>
              <w:jc w:val="center"/>
              <w:rPr>
                <w:rFonts w:ascii="Nirmala UI" w:hAnsi="Nirmala UI" w:cs="Nirmala UI"/>
                <w:szCs w:val="22"/>
                <w:cs/>
                <w:lang w:bidi="hi"/>
              </w:rPr>
            </w:pPr>
            <w:r w:rsidRPr="006C2B89">
              <w:rPr>
                <w:rFonts w:ascii="Nirmala UI" w:hAnsi="Nirmala UI" w:cs="Nirmala UI"/>
                <w:szCs w:val="22"/>
                <w:cs/>
                <w:lang w:bidi="hi"/>
              </w:rPr>
              <w:t>1 माह एमसीएलआर</w:t>
            </w:r>
          </w:p>
        </w:tc>
        <w:tc>
          <w:tcPr>
            <w:tcW w:w="1333" w:type="dxa"/>
          </w:tcPr>
          <w:p w:rsidR="00EF77C4" w:rsidRPr="006C2B89" w:rsidRDefault="006F2A6C" w:rsidP="00E507AC">
            <w:pPr>
              <w:pStyle w:val="NoSpacing"/>
              <w:spacing w:line="276" w:lineRule="auto"/>
              <w:jc w:val="center"/>
              <w:rPr>
                <w:rFonts w:ascii="Nirmala UI" w:hAnsi="Nirmala UI" w:cs="Nirmala UI"/>
                <w:szCs w:val="22"/>
                <w:cs/>
                <w:lang w:bidi="hi"/>
              </w:rPr>
            </w:pPr>
            <w:r>
              <w:rPr>
                <w:rFonts w:ascii="Nirmala UI" w:hAnsi="Nirmala UI" w:cs="Nirmala UI"/>
                <w:szCs w:val="22"/>
                <w:cs/>
                <w:lang w:bidi="hi"/>
              </w:rPr>
              <w:t xml:space="preserve">3 </w:t>
            </w:r>
            <w:r>
              <w:rPr>
                <w:rFonts w:ascii="Nirmala UI" w:hAnsi="Nirmala UI" w:cs="Nirmala UI" w:hint="cs"/>
                <w:szCs w:val="22"/>
                <w:cs/>
                <w:lang w:val="en-US"/>
              </w:rPr>
              <w:t>माह</w:t>
            </w:r>
            <w:r w:rsidR="00EF77C4" w:rsidRPr="006C2B89">
              <w:rPr>
                <w:rFonts w:ascii="Nirmala UI" w:hAnsi="Nirmala UI" w:cs="Nirmala UI"/>
                <w:szCs w:val="22"/>
                <w:cs/>
                <w:lang w:bidi="hi"/>
              </w:rPr>
              <w:t xml:space="preserve"> का एमसीएलआर</w:t>
            </w:r>
          </w:p>
        </w:tc>
        <w:tc>
          <w:tcPr>
            <w:tcW w:w="1399" w:type="dxa"/>
          </w:tcPr>
          <w:p w:rsidR="00EF77C4" w:rsidRPr="006C2B89" w:rsidRDefault="006F2A6C" w:rsidP="00E507AC">
            <w:pPr>
              <w:pStyle w:val="NoSpacing"/>
              <w:spacing w:line="276" w:lineRule="auto"/>
              <w:jc w:val="center"/>
              <w:rPr>
                <w:rFonts w:ascii="Nirmala UI" w:hAnsi="Nirmala UI" w:cs="Nirmala UI"/>
                <w:szCs w:val="22"/>
                <w:cs/>
                <w:lang w:bidi="hi"/>
              </w:rPr>
            </w:pPr>
            <w:r>
              <w:rPr>
                <w:rFonts w:ascii="Nirmala UI" w:hAnsi="Nirmala UI" w:cs="Nirmala UI"/>
                <w:szCs w:val="22"/>
                <w:cs/>
                <w:lang w:bidi="hi"/>
              </w:rPr>
              <w:t xml:space="preserve">6 </w:t>
            </w:r>
            <w:r>
              <w:rPr>
                <w:rFonts w:ascii="Nirmala UI" w:hAnsi="Nirmala UI" w:cs="Nirmala UI" w:hint="cs"/>
                <w:szCs w:val="22"/>
                <w:cs/>
                <w:lang w:bidi="hi"/>
              </w:rPr>
              <w:t>माह</w:t>
            </w:r>
            <w:r w:rsidR="00EF77C4" w:rsidRPr="006C2B89">
              <w:rPr>
                <w:rFonts w:ascii="Nirmala UI" w:hAnsi="Nirmala UI" w:cs="Nirmala UI"/>
                <w:szCs w:val="22"/>
                <w:cs/>
                <w:lang w:bidi="hi"/>
              </w:rPr>
              <w:t xml:space="preserve"> का एमसीएलआर</w:t>
            </w:r>
          </w:p>
        </w:tc>
        <w:tc>
          <w:tcPr>
            <w:tcW w:w="1399" w:type="dxa"/>
          </w:tcPr>
          <w:p w:rsidR="00EF77C4" w:rsidRPr="006C2B89" w:rsidRDefault="00EF77C4" w:rsidP="00E507AC">
            <w:pPr>
              <w:pStyle w:val="NoSpacing"/>
              <w:spacing w:line="276" w:lineRule="auto"/>
              <w:jc w:val="center"/>
              <w:rPr>
                <w:rFonts w:ascii="Nirmala UI" w:hAnsi="Nirmala UI" w:cs="Nirmala UI"/>
                <w:szCs w:val="22"/>
                <w:cs/>
                <w:lang w:bidi="hi"/>
              </w:rPr>
            </w:pPr>
            <w:r w:rsidRPr="006C2B89">
              <w:rPr>
                <w:rFonts w:ascii="Nirmala UI" w:hAnsi="Nirmala UI" w:cs="Nirmala UI"/>
                <w:szCs w:val="22"/>
                <w:cs/>
                <w:lang w:bidi="hi"/>
              </w:rPr>
              <w:t>1 वर्ष एमसीएलआर</w:t>
            </w:r>
          </w:p>
        </w:tc>
        <w:tc>
          <w:tcPr>
            <w:tcW w:w="1621" w:type="dxa"/>
          </w:tcPr>
          <w:p w:rsidR="00EF77C4" w:rsidRPr="006C2B89" w:rsidRDefault="00EF77C4" w:rsidP="00E507AC">
            <w:pPr>
              <w:pStyle w:val="NoSpacing"/>
              <w:spacing w:line="276" w:lineRule="auto"/>
              <w:jc w:val="center"/>
              <w:rPr>
                <w:rFonts w:ascii="Nirmala UI" w:hAnsi="Nirmala UI" w:cs="Nirmala UI"/>
                <w:szCs w:val="22"/>
                <w:cs/>
                <w:lang w:bidi="hi"/>
              </w:rPr>
            </w:pPr>
            <w:r w:rsidRPr="006C2B89">
              <w:rPr>
                <w:rFonts w:ascii="Nirmala UI" w:hAnsi="Nirmala UI" w:cs="Nirmala UI"/>
                <w:szCs w:val="22"/>
                <w:cs/>
                <w:lang w:bidi="hi"/>
              </w:rPr>
              <w:t>3 वर्ष एमसीएलआर</w:t>
            </w:r>
          </w:p>
        </w:tc>
      </w:tr>
      <w:tr w:rsidR="00EF77C4" w:rsidRPr="006C2B89" w:rsidTr="00E507AC">
        <w:tc>
          <w:tcPr>
            <w:tcW w:w="1435" w:type="dxa"/>
            <w:vMerge/>
          </w:tcPr>
          <w:p w:rsidR="00EF77C4" w:rsidRPr="006C2B89" w:rsidRDefault="00EF77C4" w:rsidP="002D30B0">
            <w:pPr>
              <w:pStyle w:val="NoSpacing"/>
              <w:spacing w:line="276" w:lineRule="auto"/>
              <w:jc w:val="both"/>
              <w:rPr>
                <w:rFonts w:ascii="Nirmala UI" w:hAnsi="Nirmala UI" w:cs="Nirmala UI"/>
                <w:szCs w:val="22"/>
                <w:cs/>
                <w:lang w:bidi="hi"/>
              </w:rPr>
            </w:pPr>
          </w:p>
        </w:tc>
        <w:tc>
          <w:tcPr>
            <w:tcW w:w="1474" w:type="dxa"/>
          </w:tcPr>
          <w:p w:rsidR="00EF77C4" w:rsidRPr="006C2B89" w:rsidRDefault="00EF77C4" w:rsidP="00E507AC">
            <w:pPr>
              <w:pStyle w:val="NoSpacing"/>
              <w:spacing w:line="276" w:lineRule="auto"/>
              <w:jc w:val="center"/>
              <w:rPr>
                <w:rFonts w:ascii="Nirmala UI" w:hAnsi="Nirmala UI" w:cs="Nirmala UI"/>
                <w:szCs w:val="22"/>
                <w:cs/>
                <w:lang w:bidi="hi"/>
              </w:rPr>
            </w:pPr>
            <w:r w:rsidRPr="006C2B89">
              <w:rPr>
                <w:rFonts w:ascii="Nirmala UI" w:hAnsi="Nirmala UI" w:cs="Nirmala UI"/>
                <w:szCs w:val="22"/>
                <w:cs/>
                <w:lang w:bidi="hi"/>
              </w:rPr>
              <w:t>8.25%</w:t>
            </w:r>
          </w:p>
        </w:tc>
        <w:tc>
          <w:tcPr>
            <w:tcW w:w="1399" w:type="dxa"/>
          </w:tcPr>
          <w:p w:rsidR="00EF77C4" w:rsidRPr="006C2B89" w:rsidRDefault="00EF77C4" w:rsidP="00E507AC">
            <w:pPr>
              <w:pStyle w:val="NoSpacing"/>
              <w:spacing w:line="276" w:lineRule="auto"/>
              <w:jc w:val="center"/>
              <w:rPr>
                <w:rFonts w:ascii="Nirmala UI" w:hAnsi="Nirmala UI" w:cs="Nirmala UI"/>
                <w:szCs w:val="22"/>
                <w:cs/>
                <w:lang w:bidi="hi"/>
              </w:rPr>
            </w:pPr>
            <w:r w:rsidRPr="006C2B89">
              <w:rPr>
                <w:rFonts w:ascii="Nirmala UI" w:hAnsi="Nirmala UI" w:cs="Nirmala UI"/>
                <w:szCs w:val="22"/>
                <w:cs/>
                <w:lang w:bidi="hi"/>
              </w:rPr>
              <w:t>8.45%</w:t>
            </w:r>
          </w:p>
        </w:tc>
        <w:tc>
          <w:tcPr>
            <w:tcW w:w="1333" w:type="dxa"/>
          </w:tcPr>
          <w:p w:rsidR="00EF77C4" w:rsidRPr="006C2B89" w:rsidRDefault="00EF77C4" w:rsidP="00E507AC">
            <w:pPr>
              <w:pStyle w:val="NoSpacing"/>
              <w:spacing w:line="276" w:lineRule="auto"/>
              <w:jc w:val="center"/>
              <w:rPr>
                <w:rFonts w:ascii="Nirmala UI" w:hAnsi="Nirmala UI" w:cs="Nirmala UI"/>
                <w:szCs w:val="22"/>
                <w:cs/>
                <w:lang w:bidi="hi"/>
              </w:rPr>
            </w:pPr>
            <w:r w:rsidRPr="006C2B89">
              <w:rPr>
                <w:rFonts w:ascii="Nirmala UI" w:hAnsi="Nirmala UI" w:cs="Nirmala UI"/>
                <w:szCs w:val="22"/>
                <w:cs/>
                <w:lang w:bidi="hi"/>
              </w:rPr>
              <w:t>8.60%</w:t>
            </w:r>
          </w:p>
        </w:tc>
        <w:tc>
          <w:tcPr>
            <w:tcW w:w="1399" w:type="dxa"/>
          </w:tcPr>
          <w:p w:rsidR="00EF77C4" w:rsidRPr="006C2B89" w:rsidRDefault="00EF77C4" w:rsidP="00E507AC">
            <w:pPr>
              <w:pStyle w:val="NoSpacing"/>
              <w:spacing w:line="276" w:lineRule="auto"/>
              <w:jc w:val="center"/>
              <w:rPr>
                <w:rFonts w:ascii="Nirmala UI" w:hAnsi="Nirmala UI" w:cs="Nirmala UI"/>
                <w:szCs w:val="22"/>
                <w:cs/>
                <w:lang w:bidi="hi"/>
              </w:rPr>
            </w:pPr>
            <w:r w:rsidRPr="006C2B89">
              <w:rPr>
                <w:rFonts w:ascii="Nirmala UI" w:hAnsi="Nirmala UI" w:cs="Nirmala UI"/>
                <w:szCs w:val="22"/>
                <w:cs/>
                <w:lang w:bidi="hi"/>
              </w:rPr>
              <w:t>8.85%</w:t>
            </w:r>
          </w:p>
        </w:tc>
        <w:tc>
          <w:tcPr>
            <w:tcW w:w="1399" w:type="dxa"/>
          </w:tcPr>
          <w:p w:rsidR="00EF77C4" w:rsidRPr="006C2B89" w:rsidRDefault="00EF77C4" w:rsidP="00E507AC">
            <w:pPr>
              <w:pStyle w:val="NoSpacing"/>
              <w:spacing w:line="276" w:lineRule="auto"/>
              <w:jc w:val="center"/>
              <w:rPr>
                <w:rFonts w:ascii="Nirmala UI" w:hAnsi="Nirmala UI" w:cs="Nirmala UI"/>
                <w:szCs w:val="22"/>
                <w:cs/>
                <w:lang w:bidi="hi"/>
              </w:rPr>
            </w:pPr>
            <w:r w:rsidRPr="006C2B89">
              <w:rPr>
                <w:rFonts w:ascii="Nirmala UI" w:hAnsi="Nirmala UI" w:cs="Nirmala UI"/>
                <w:szCs w:val="22"/>
                <w:cs/>
                <w:lang w:bidi="hi"/>
              </w:rPr>
              <w:t>9.05%</w:t>
            </w:r>
          </w:p>
        </w:tc>
        <w:tc>
          <w:tcPr>
            <w:tcW w:w="1621" w:type="dxa"/>
          </w:tcPr>
          <w:p w:rsidR="00EF77C4" w:rsidRPr="006C2B89" w:rsidRDefault="00EF77C4" w:rsidP="00E507AC">
            <w:pPr>
              <w:pStyle w:val="NoSpacing"/>
              <w:spacing w:line="276" w:lineRule="auto"/>
              <w:jc w:val="center"/>
              <w:rPr>
                <w:rFonts w:ascii="Nirmala UI" w:hAnsi="Nirmala UI" w:cs="Nirmala UI"/>
                <w:szCs w:val="22"/>
                <w:cs/>
                <w:lang w:bidi="hi"/>
              </w:rPr>
            </w:pPr>
            <w:r w:rsidRPr="006C2B89">
              <w:rPr>
                <w:rFonts w:ascii="Nirmala UI" w:hAnsi="Nirmala UI" w:cs="Nirmala UI"/>
                <w:szCs w:val="22"/>
                <w:cs/>
                <w:lang w:bidi="hi"/>
              </w:rPr>
              <w:t>9.20%</w:t>
            </w:r>
          </w:p>
        </w:tc>
      </w:tr>
    </w:tbl>
    <w:p w:rsidR="00EF77C4" w:rsidRPr="00E507AC" w:rsidRDefault="00EF77C4" w:rsidP="00EF77C4">
      <w:pPr>
        <w:pStyle w:val="NoSpacing"/>
        <w:spacing w:line="276" w:lineRule="auto"/>
        <w:ind w:firstLine="720"/>
        <w:jc w:val="both"/>
        <w:rPr>
          <w:rFonts w:ascii="Nirmala UI" w:hAnsi="Nirmala UI" w:cs="Nirmala UI"/>
          <w:sz w:val="12"/>
          <w:szCs w:val="12"/>
          <w:cs/>
          <w:lang w:bidi="hi"/>
        </w:rPr>
      </w:pPr>
    </w:p>
    <w:p w:rsidR="00EF77C4" w:rsidRPr="006C2B89" w:rsidRDefault="00EF77C4" w:rsidP="00EF77C4">
      <w:pPr>
        <w:pStyle w:val="NoSpacing"/>
        <w:spacing w:line="276" w:lineRule="auto"/>
        <w:ind w:firstLine="720"/>
        <w:jc w:val="both"/>
        <w:rPr>
          <w:rFonts w:ascii="Nirmala UI" w:hAnsi="Nirmala UI" w:cs="Nirmala UI"/>
          <w:szCs w:val="22"/>
          <w:cs/>
          <w:lang w:bidi="hi"/>
        </w:rPr>
      </w:pPr>
      <w:r w:rsidRPr="006C2B89">
        <w:rPr>
          <w:rFonts w:ascii="Nirmala UI" w:hAnsi="Nirmala UI" w:cs="Nirmala UI"/>
          <w:szCs w:val="22"/>
          <w:cs/>
          <w:lang w:bidi="hi"/>
        </w:rPr>
        <w:t>संशोधित एमसीएलआर निम्नानुसार है: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435"/>
        <w:gridCol w:w="1474"/>
        <w:gridCol w:w="1399"/>
        <w:gridCol w:w="1333"/>
        <w:gridCol w:w="1399"/>
        <w:gridCol w:w="1399"/>
        <w:gridCol w:w="1621"/>
      </w:tblGrid>
      <w:tr w:rsidR="00EF77C4" w:rsidRPr="006C2B89" w:rsidTr="00E507AC">
        <w:tc>
          <w:tcPr>
            <w:tcW w:w="1435" w:type="dxa"/>
            <w:vMerge w:val="restart"/>
          </w:tcPr>
          <w:p w:rsidR="00EF77C4" w:rsidRPr="006C2B89" w:rsidRDefault="00EF77C4" w:rsidP="002D30B0">
            <w:pPr>
              <w:pStyle w:val="NoSpacing"/>
              <w:spacing w:line="276" w:lineRule="auto"/>
              <w:jc w:val="both"/>
              <w:rPr>
                <w:rFonts w:ascii="Nirmala UI" w:hAnsi="Nirmala UI" w:cs="Nirmala UI"/>
                <w:szCs w:val="22"/>
                <w:cs/>
                <w:lang w:bidi="hi"/>
              </w:rPr>
            </w:pPr>
            <w:r w:rsidRPr="006C2B89">
              <w:rPr>
                <w:rFonts w:ascii="Nirmala UI" w:hAnsi="Nirmala UI" w:cs="Nirmala UI"/>
                <w:szCs w:val="22"/>
                <w:cs/>
                <w:lang w:bidi="hi"/>
              </w:rPr>
              <w:t>प्रभावी दर</w:t>
            </w:r>
          </w:p>
          <w:p w:rsidR="00EF77C4" w:rsidRPr="006C2B89" w:rsidRDefault="006F2A6C" w:rsidP="002D30B0">
            <w:pPr>
              <w:pStyle w:val="NoSpacing"/>
              <w:spacing w:line="276" w:lineRule="auto"/>
              <w:jc w:val="both"/>
              <w:rPr>
                <w:rFonts w:ascii="Nirmala UI" w:hAnsi="Nirmala UI" w:cs="Nirmala UI"/>
                <w:szCs w:val="22"/>
                <w:cs/>
              </w:rPr>
            </w:pPr>
            <w:r>
              <w:rPr>
                <w:rFonts w:ascii="Nirmala UI" w:hAnsi="Nirmala UI" w:cs="Nirmala UI" w:hint="cs"/>
                <w:szCs w:val="22"/>
                <w:cs/>
              </w:rPr>
              <w:t>0</w:t>
            </w:r>
            <w:r w:rsidR="00EF77C4" w:rsidRPr="006C2B89">
              <w:rPr>
                <w:rFonts w:ascii="Nirmala UI" w:hAnsi="Nirmala UI" w:cs="Nirmala UI"/>
                <w:szCs w:val="22"/>
                <w:cs/>
                <w:lang w:bidi="hi"/>
              </w:rPr>
              <w:t>1.05.2025</w:t>
            </w:r>
            <w:r>
              <w:rPr>
                <w:rFonts w:ascii="Nirmala UI" w:hAnsi="Nirmala UI" w:cs="Nirmala UI" w:hint="cs"/>
                <w:szCs w:val="22"/>
                <w:cs/>
                <w:lang w:bidi="hi"/>
              </w:rPr>
              <w:t xml:space="preserve"> से </w:t>
            </w:r>
          </w:p>
        </w:tc>
        <w:tc>
          <w:tcPr>
            <w:tcW w:w="1474" w:type="dxa"/>
          </w:tcPr>
          <w:p w:rsidR="00EF77C4" w:rsidRPr="006C2B89" w:rsidRDefault="00EF77C4" w:rsidP="00E507AC">
            <w:pPr>
              <w:pStyle w:val="NoSpacing"/>
              <w:spacing w:line="276" w:lineRule="auto"/>
              <w:rPr>
                <w:rFonts w:ascii="Nirmala UI" w:hAnsi="Nirmala UI" w:cs="Nirmala UI"/>
                <w:szCs w:val="22"/>
                <w:cs/>
                <w:lang w:bidi="hi"/>
              </w:rPr>
            </w:pPr>
            <w:r w:rsidRPr="006C2B89">
              <w:rPr>
                <w:rFonts w:ascii="Nirmala UI" w:hAnsi="Nirmala UI" w:cs="Nirmala UI"/>
                <w:szCs w:val="22"/>
                <w:cs/>
                <w:lang w:bidi="hi"/>
              </w:rPr>
              <w:t>ओवरनाइट एमसीएलआर</w:t>
            </w:r>
          </w:p>
        </w:tc>
        <w:tc>
          <w:tcPr>
            <w:tcW w:w="1399" w:type="dxa"/>
          </w:tcPr>
          <w:p w:rsidR="00EF77C4" w:rsidRPr="006C2B89" w:rsidRDefault="00EF77C4" w:rsidP="00E507AC">
            <w:pPr>
              <w:pStyle w:val="NoSpacing"/>
              <w:spacing w:line="276" w:lineRule="auto"/>
              <w:rPr>
                <w:rFonts w:ascii="Nirmala UI" w:hAnsi="Nirmala UI" w:cs="Nirmala UI"/>
                <w:szCs w:val="22"/>
                <w:cs/>
                <w:lang w:bidi="hi"/>
              </w:rPr>
            </w:pPr>
            <w:r w:rsidRPr="006C2B89">
              <w:rPr>
                <w:rFonts w:ascii="Nirmala UI" w:hAnsi="Nirmala UI" w:cs="Nirmala UI"/>
                <w:szCs w:val="22"/>
                <w:cs/>
                <w:lang w:bidi="hi"/>
              </w:rPr>
              <w:t>1 माह एमसीएलआर</w:t>
            </w:r>
          </w:p>
        </w:tc>
        <w:tc>
          <w:tcPr>
            <w:tcW w:w="1333" w:type="dxa"/>
          </w:tcPr>
          <w:p w:rsidR="00EF77C4" w:rsidRPr="006C2B89" w:rsidRDefault="006F2A6C" w:rsidP="00E507AC">
            <w:pPr>
              <w:pStyle w:val="NoSpacing"/>
              <w:spacing w:line="276" w:lineRule="auto"/>
              <w:rPr>
                <w:rFonts w:ascii="Nirmala UI" w:hAnsi="Nirmala UI" w:cs="Nirmala UI"/>
                <w:szCs w:val="22"/>
                <w:cs/>
                <w:lang w:bidi="hi"/>
              </w:rPr>
            </w:pPr>
            <w:r>
              <w:rPr>
                <w:rFonts w:ascii="Nirmala UI" w:hAnsi="Nirmala UI" w:cs="Nirmala UI"/>
                <w:szCs w:val="22"/>
                <w:cs/>
                <w:lang w:bidi="hi"/>
              </w:rPr>
              <w:t xml:space="preserve">3 </w:t>
            </w:r>
            <w:r>
              <w:rPr>
                <w:rFonts w:ascii="Nirmala UI" w:hAnsi="Nirmala UI" w:cs="Nirmala UI" w:hint="cs"/>
                <w:szCs w:val="22"/>
                <w:cs/>
                <w:lang w:val="en-US"/>
              </w:rPr>
              <w:t>माह</w:t>
            </w:r>
            <w:r w:rsidRPr="006C2B89">
              <w:rPr>
                <w:rFonts w:ascii="Nirmala UI" w:hAnsi="Nirmala UI" w:cs="Nirmala UI"/>
                <w:szCs w:val="22"/>
                <w:cs/>
                <w:lang w:bidi="hi"/>
              </w:rPr>
              <w:t xml:space="preserve"> का एमसीएलआर</w:t>
            </w:r>
          </w:p>
        </w:tc>
        <w:tc>
          <w:tcPr>
            <w:tcW w:w="1399" w:type="dxa"/>
          </w:tcPr>
          <w:p w:rsidR="00EF77C4" w:rsidRPr="006C2B89" w:rsidRDefault="006F2A6C" w:rsidP="00E507AC">
            <w:pPr>
              <w:pStyle w:val="NoSpacing"/>
              <w:spacing w:line="276" w:lineRule="auto"/>
              <w:rPr>
                <w:rFonts w:ascii="Nirmala UI" w:hAnsi="Nirmala UI" w:cs="Nirmala UI"/>
                <w:szCs w:val="22"/>
                <w:cs/>
                <w:lang w:bidi="hi"/>
              </w:rPr>
            </w:pPr>
            <w:r>
              <w:rPr>
                <w:rFonts w:ascii="Nirmala UI" w:hAnsi="Nirmala UI" w:cs="Nirmala UI"/>
                <w:szCs w:val="22"/>
                <w:cs/>
                <w:lang w:bidi="hi"/>
              </w:rPr>
              <w:t xml:space="preserve">6 </w:t>
            </w:r>
            <w:r>
              <w:rPr>
                <w:rFonts w:ascii="Nirmala UI" w:hAnsi="Nirmala UI" w:cs="Nirmala UI" w:hint="cs"/>
                <w:szCs w:val="22"/>
                <w:cs/>
                <w:lang w:bidi="hi"/>
              </w:rPr>
              <w:t>माह</w:t>
            </w:r>
            <w:r w:rsidRPr="006C2B89">
              <w:rPr>
                <w:rFonts w:ascii="Nirmala UI" w:hAnsi="Nirmala UI" w:cs="Nirmala UI"/>
                <w:szCs w:val="22"/>
                <w:cs/>
                <w:lang w:bidi="hi"/>
              </w:rPr>
              <w:t xml:space="preserve"> का एमसीएलआर</w:t>
            </w:r>
          </w:p>
        </w:tc>
        <w:tc>
          <w:tcPr>
            <w:tcW w:w="1399" w:type="dxa"/>
          </w:tcPr>
          <w:p w:rsidR="00EF77C4" w:rsidRPr="006C2B89" w:rsidRDefault="00EF77C4" w:rsidP="00E507AC">
            <w:pPr>
              <w:pStyle w:val="NoSpacing"/>
              <w:spacing w:line="276" w:lineRule="auto"/>
              <w:rPr>
                <w:rFonts w:ascii="Nirmala UI" w:hAnsi="Nirmala UI" w:cs="Nirmala UI"/>
                <w:szCs w:val="22"/>
                <w:cs/>
                <w:lang w:bidi="hi"/>
              </w:rPr>
            </w:pPr>
            <w:r w:rsidRPr="006C2B89">
              <w:rPr>
                <w:rFonts w:ascii="Nirmala UI" w:hAnsi="Nirmala UI" w:cs="Nirmala UI"/>
                <w:szCs w:val="22"/>
                <w:cs/>
                <w:lang w:bidi="hi"/>
              </w:rPr>
              <w:t>1 वर्ष एमसीएलआर</w:t>
            </w:r>
          </w:p>
        </w:tc>
        <w:tc>
          <w:tcPr>
            <w:tcW w:w="1621" w:type="dxa"/>
          </w:tcPr>
          <w:p w:rsidR="00EF77C4" w:rsidRPr="006C2B89" w:rsidRDefault="00EF77C4" w:rsidP="00E507AC">
            <w:pPr>
              <w:pStyle w:val="NoSpacing"/>
              <w:spacing w:line="276" w:lineRule="auto"/>
              <w:rPr>
                <w:rFonts w:ascii="Nirmala UI" w:hAnsi="Nirmala UI" w:cs="Nirmala UI"/>
                <w:szCs w:val="22"/>
                <w:cs/>
                <w:lang w:bidi="hi"/>
              </w:rPr>
            </w:pPr>
            <w:r w:rsidRPr="006C2B89">
              <w:rPr>
                <w:rFonts w:ascii="Nirmala UI" w:hAnsi="Nirmala UI" w:cs="Nirmala UI"/>
                <w:szCs w:val="22"/>
                <w:cs/>
                <w:lang w:bidi="hi"/>
              </w:rPr>
              <w:t>3 वर्ष एमसीएलआर</w:t>
            </w:r>
          </w:p>
        </w:tc>
      </w:tr>
      <w:tr w:rsidR="00EF77C4" w:rsidRPr="006C2B89" w:rsidTr="00E507AC">
        <w:tc>
          <w:tcPr>
            <w:tcW w:w="1435" w:type="dxa"/>
            <w:vMerge/>
          </w:tcPr>
          <w:p w:rsidR="00EF77C4" w:rsidRPr="006C2B89" w:rsidRDefault="00EF77C4" w:rsidP="002D30B0">
            <w:pPr>
              <w:pStyle w:val="NoSpacing"/>
              <w:spacing w:line="276" w:lineRule="auto"/>
              <w:jc w:val="both"/>
              <w:rPr>
                <w:rFonts w:ascii="Nirmala UI" w:hAnsi="Nirmala UI" w:cs="Nirmala UI"/>
                <w:szCs w:val="22"/>
                <w:cs/>
                <w:lang w:bidi="hi"/>
              </w:rPr>
            </w:pPr>
          </w:p>
        </w:tc>
        <w:tc>
          <w:tcPr>
            <w:tcW w:w="1474" w:type="dxa"/>
          </w:tcPr>
          <w:p w:rsidR="00EF77C4" w:rsidRPr="006C2B89" w:rsidRDefault="00EF77C4" w:rsidP="002D30B0">
            <w:pPr>
              <w:pStyle w:val="NoSpacing"/>
              <w:spacing w:line="276" w:lineRule="auto"/>
              <w:jc w:val="center"/>
              <w:rPr>
                <w:rFonts w:ascii="Nirmala UI" w:hAnsi="Nirmala UI" w:cs="Nirmala UI"/>
                <w:b/>
                <w:bCs/>
                <w:szCs w:val="22"/>
                <w:u w:val="single"/>
                <w:cs/>
                <w:lang w:bidi="hi"/>
              </w:rPr>
            </w:pPr>
            <w:r w:rsidRPr="006C2B89">
              <w:rPr>
                <w:rFonts w:ascii="Nirmala UI" w:hAnsi="Nirmala UI" w:cs="Nirmala UI"/>
                <w:b/>
                <w:bCs/>
                <w:szCs w:val="22"/>
                <w:u w:val="single"/>
                <w:cs/>
                <w:lang w:bidi="hi"/>
              </w:rPr>
              <w:t>8.15%</w:t>
            </w:r>
          </w:p>
        </w:tc>
        <w:tc>
          <w:tcPr>
            <w:tcW w:w="1399" w:type="dxa"/>
          </w:tcPr>
          <w:p w:rsidR="00EF77C4" w:rsidRPr="006C2B89" w:rsidRDefault="00EF77C4" w:rsidP="002D30B0">
            <w:pPr>
              <w:pStyle w:val="NoSpacing"/>
              <w:spacing w:line="276" w:lineRule="auto"/>
              <w:jc w:val="center"/>
              <w:rPr>
                <w:rFonts w:ascii="Nirmala UI" w:hAnsi="Nirmala UI" w:cs="Nirmala UI"/>
                <w:szCs w:val="22"/>
                <w:cs/>
                <w:lang w:bidi="hi"/>
              </w:rPr>
            </w:pPr>
            <w:r w:rsidRPr="006C2B89">
              <w:rPr>
                <w:rFonts w:ascii="Nirmala UI" w:hAnsi="Nirmala UI" w:cs="Nirmala UI"/>
                <w:szCs w:val="22"/>
                <w:cs/>
                <w:lang w:bidi="hi"/>
              </w:rPr>
              <w:t>8.45%</w:t>
            </w:r>
          </w:p>
        </w:tc>
        <w:tc>
          <w:tcPr>
            <w:tcW w:w="1333" w:type="dxa"/>
          </w:tcPr>
          <w:p w:rsidR="00EF77C4" w:rsidRPr="006C2B89" w:rsidRDefault="00EF77C4" w:rsidP="002D30B0">
            <w:pPr>
              <w:pStyle w:val="NoSpacing"/>
              <w:spacing w:line="276" w:lineRule="auto"/>
              <w:jc w:val="center"/>
              <w:rPr>
                <w:rFonts w:ascii="Nirmala UI" w:hAnsi="Nirmala UI" w:cs="Nirmala UI"/>
                <w:szCs w:val="22"/>
                <w:cs/>
                <w:lang w:bidi="hi"/>
              </w:rPr>
            </w:pPr>
            <w:r w:rsidRPr="006C2B89">
              <w:rPr>
                <w:rFonts w:ascii="Nirmala UI" w:hAnsi="Nirmala UI" w:cs="Nirmala UI"/>
                <w:szCs w:val="22"/>
                <w:cs/>
                <w:lang w:bidi="hi"/>
              </w:rPr>
              <w:t>8.60%</w:t>
            </w:r>
          </w:p>
        </w:tc>
        <w:tc>
          <w:tcPr>
            <w:tcW w:w="1399" w:type="dxa"/>
          </w:tcPr>
          <w:p w:rsidR="00EF77C4" w:rsidRPr="006C2B89" w:rsidRDefault="00EF77C4" w:rsidP="002D30B0">
            <w:pPr>
              <w:pStyle w:val="NoSpacing"/>
              <w:spacing w:line="276" w:lineRule="auto"/>
              <w:jc w:val="center"/>
              <w:rPr>
                <w:rFonts w:ascii="Nirmala UI" w:hAnsi="Nirmala UI" w:cs="Nirmala UI"/>
                <w:szCs w:val="22"/>
                <w:cs/>
                <w:lang w:bidi="hi"/>
              </w:rPr>
            </w:pPr>
            <w:r w:rsidRPr="006C2B89">
              <w:rPr>
                <w:rFonts w:ascii="Nirmala UI" w:hAnsi="Nirmala UI" w:cs="Nirmala UI"/>
                <w:szCs w:val="22"/>
                <w:cs/>
                <w:lang w:bidi="hi"/>
              </w:rPr>
              <w:t>8.85%</w:t>
            </w:r>
          </w:p>
        </w:tc>
        <w:tc>
          <w:tcPr>
            <w:tcW w:w="1399" w:type="dxa"/>
          </w:tcPr>
          <w:p w:rsidR="00EF77C4" w:rsidRPr="006C2B89" w:rsidRDefault="00EF77C4" w:rsidP="002D30B0">
            <w:pPr>
              <w:pStyle w:val="NoSpacing"/>
              <w:spacing w:line="276" w:lineRule="auto"/>
              <w:jc w:val="center"/>
              <w:rPr>
                <w:rFonts w:ascii="Nirmala UI" w:hAnsi="Nirmala UI" w:cs="Nirmala UI"/>
                <w:szCs w:val="22"/>
                <w:cs/>
                <w:lang w:bidi="hi"/>
              </w:rPr>
            </w:pPr>
            <w:r w:rsidRPr="006C2B89">
              <w:rPr>
                <w:rFonts w:ascii="Nirmala UI" w:hAnsi="Nirmala UI" w:cs="Nirmala UI"/>
                <w:szCs w:val="22"/>
                <w:cs/>
                <w:lang w:bidi="hi"/>
              </w:rPr>
              <w:t>9.05%</w:t>
            </w:r>
          </w:p>
        </w:tc>
        <w:tc>
          <w:tcPr>
            <w:tcW w:w="1621" w:type="dxa"/>
          </w:tcPr>
          <w:p w:rsidR="00EF77C4" w:rsidRPr="006C2B89" w:rsidRDefault="00EF77C4" w:rsidP="002D30B0">
            <w:pPr>
              <w:pStyle w:val="NoSpacing"/>
              <w:spacing w:line="276" w:lineRule="auto"/>
              <w:jc w:val="center"/>
              <w:rPr>
                <w:rFonts w:ascii="Nirmala UI" w:hAnsi="Nirmala UI" w:cs="Nirmala UI"/>
                <w:szCs w:val="22"/>
                <w:cs/>
                <w:lang w:bidi="hi"/>
              </w:rPr>
            </w:pPr>
            <w:r w:rsidRPr="006C2B89">
              <w:rPr>
                <w:rFonts w:ascii="Nirmala UI" w:hAnsi="Nirmala UI" w:cs="Nirmala UI"/>
                <w:szCs w:val="22"/>
                <w:cs/>
                <w:lang w:bidi="hi"/>
              </w:rPr>
              <w:t>9.20%</w:t>
            </w:r>
          </w:p>
        </w:tc>
      </w:tr>
    </w:tbl>
    <w:p w:rsidR="00EF77C4" w:rsidRPr="006C2B89" w:rsidRDefault="00EF77C4" w:rsidP="00EF77C4">
      <w:pPr>
        <w:pStyle w:val="NoSpacing"/>
        <w:spacing w:line="276" w:lineRule="auto"/>
        <w:ind w:firstLine="720"/>
        <w:jc w:val="both"/>
        <w:rPr>
          <w:rFonts w:ascii="Nirmala UI" w:hAnsi="Nirmala UI" w:cs="Nirmala UI"/>
          <w:szCs w:val="22"/>
          <w:cs/>
          <w:lang w:bidi="hi"/>
        </w:rPr>
      </w:pPr>
    </w:p>
    <w:p w:rsidR="00EF77C4" w:rsidRPr="006C2B89" w:rsidRDefault="00EF77C4" w:rsidP="00EF77C4">
      <w:pPr>
        <w:pStyle w:val="NoSpacing"/>
        <w:spacing w:line="276" w:lineRule="auto"/>
        <w:ind w:firstLine="720"/>
        <w:jc w:val="both"/>
        <w:rPr>
          <w:rFonts w:ascii="Nirmala UI" w:hAnsi="Nirmala UI" w:cs="Nirmala UI"/>
          <w:b/>
          <w:bCs/>
          <w:snapToGrid w:val="0"/>
          <w:szCs w:val="22"/>
          <w:u w:val="single"/>
          <w:cs/>
          <w:lang w:bidi="hi"/>
        </w:rPr>
      </w:pPr>
      <w:r w:rsidRPr="006C2B89">
        <w:rPr>
          <w:rFonts w:ascii="Nirmala UI" w:hAnsi="Nirmala UI" w:cs="Nirmala UI"/>
          <w:szCs w:val="22"/>
          <w:cs/>
          <w:lang w:bidi="hi"/>
        </w:rPr>
        <w:t xml:space="preserve">हम आपसे </w:t>
      </w:r>
      <w:r w:rsidR="00E507AC">
        <w:rPr>
          <w:rFonts w:ascii="Nirmala UI" w:hAnsi="Nirmala UI" w:cs="Nirmala UI"/>
          <w:szCs w:val="22"/>
          <w:cs/>
          <w:lang w:bidi="hi"/>
        </w:rPr>
        <w:t>अनुरोध करते हैं कि कृपया</w:t>
      </w:r>
      <w:r w:rsidR="006F2A6C">
        <w:rPr>
          <w:rFonts w:ascii="Nirmala UI" w:hAnsi="Nirmala UI" w:cs="Nirmala UI" w:hint="cs"/>
          <w:szCs w:val="22"/>
          <w:cs/>
          <w:lang w:bidi="hi"/>
        </w:rPr>
        <w:t xml:space="preserve"> उपर्युक्त</w:t>
      </w:r>
      <w:r w:rsidR="00E507AC">
        <w:rPr>
          <w:rFonts w:ascii="Nirmala UI" w:hAnsi="Nirmala UI" w:cs="Nirmala UI"/>
          <w:szCs w:val="22"/>
          <w:cs/>
          <w:lang w:bidi="hi"/>
        </w:rPr>
        <w:t xml:space="preserve"> </w:t>
      </w:r>
      <w:r w:rsidRPr="006C2B89">
        <w:rPr>
          <w:rFonts w:ascii="Nirmala UI" w:hAnsi="Nirmala UI" w:cs="Nirmala UI"/>
          <w:szCs w:val="22"/>
          <w:cs/>
          <w:lang w:bidi="hi"/>
        </w:rPr>
        <w:t>पर ध्यान दें।</w:t>
      </w:r>
    </w:p>
    <w:p w:rsidR="00EF77C4" w:rsidRDefault="00EF77C4" w:rsidP="00EF77C4">
      <w:pPr>
        <w:pStyle w:val="NoSpacing"/>
        <w:ind w:firstLine="720"/>
        <w:jc w:val="center"/>
        <w:rPr>
          <w:rFonts w:ascii="Nirmala UI" w:hAnsi="Nirmala UI" w:cs="Nirmala UI"/>
          <w:b/>
          <w:bCs/>
          <w:snapToGrid w:val="0"/>
          <w:szCs w:val="22"/>
          <w:u w:val="single"/>
          <w:cs/>
          <w:lang w:bidi="hi"/>
        </w:rPr>
      </w:pPr>
    </w:p>
    <w:p w:rsidR="006F2A6C" w:rsidRPr="006C2B89" w:rsidRDefault="006F2A6C" w:rsidP="00EF77C4">
      <w:pPr>
        <w:pStyle w:val="NoSpacing"/>
        <w:ind w:firstLine="720"/>
        <w:jc w:val="center"/>
        <w:rPr>
          <w:rFonts w:ascii="Nirmala UI" w:hAnsi="Nirmala UI" w:cs="Nirmala UI"/>
          <w:b/>
          <w:bCs/>
          <w:snapToGrid w:val="0"/>
          <w:szCs w:val="22"/>
          <w:u w:val="single"/>
          <w:cs/>
          <w:lang w:bidi="hi"/>
        </w:rPr>
      </w:pPr>
    </w:p>
    <w:p w:rsidR="00EF77C4" w:rsidRPr="006C2B89" w:rsidRDefault="006F2A6C" w:rsidP="00EF77C4">
      <w:pPr>
        <w:pStyle w:val="NoSpacing"/>
        <w:ind w:left="5040"/>
        <w:jc w:val="both"/>
        <w:rPr>
          <w:rFonts w:ascii="Nirmala UI" w:hAnsi="Nirmala UI" w:cs="Nirmala UI"/>
          <w:szCs w:val="22"/>
          <w:cs/>
          <w:lang w:bidi="hi"/>
        </w:rPr>
      </w:pPr>
      <w:r>
        <w:rPr>
          <w:rFonts w:ascii="Nirmala UI" w:hAnsi="Nirmala UI" w:cs="Nirmala UI"/>
          <w:szCs w:val="22"/>
          <w:cs/>
          <w:lang w:bidi="hi"/>
        </w:rPr>
        <w:t xml:space="preserve">        </w:t>
      </w:r>
      <w:r>
        <w:rPr>
          <w:rFonts w:ascii="Nirmala UI" w:hAnsi="Nirmala UI" w:cs="Nirmala UI" w:hint="cs"/>
          <w:szCs w:val="22"/>
          <w:cs/>
        </w:rPr>
        <w:t xml:space="preserve">               </w:t>
      </w:r>
      <w:r>
        <w:rPr>
          <w:rFonts w:ascii="Nirmala UI" w:hAnsi="Nirmala UI" w:cs="Nirmala UI"/>
          <w:szCs w:val="22"/>
          <w:cs/>
          <w:lang w:bidi="hi"/>
        </w:rPr>
        <w:t>भव</w:t>
      </w:r>
      <w:r w:rsidR="00EF77C4" w:rsidRPr="006C2B89">
        <w:rPr>
          <w:rFonts w:ascii="Nirmala UI" w:hAnsi="Nirmala UI" w:cs="Nirmala UI"/>
          <w:szCs w:val="22"/>
          <w:cs/>
          <w:lang w:bidi="hi"/>
        </w:rPr>
        <w:t>दीय,</w:t>
      </w:r>
    </w:p>
    <w:p w:rsidR="00EF77C4" w:rsidRPr="006C2B89" w:rsidRDefault="00EF77C4" w:rsidP="00EF77C4">
      <w:pPr>
        <w:pStyle w:val="NoSpacing"/>
        <w:rPr>
          <w:rFonts w:ascii="Nirmala UI" w:hAnsi="Nirmala UI" w:cs="Nirmala UI"/>
          <w:szCs w:val="22"/>
          <w:cs/>
          <w:lang w:bidi="hi"/>
        </w:rPr>
      </w:pPr>
      <w:r w:rsidRPr="006C2B89">
        <w:rPr>
          <w:rFonts w:ascii="Nirmala UI" w:hAnsi="Nirmala UI" w:cs="Nirmala UI"/>
          <w:szCs w:val="22"/>
          <w:cs/>
          <w:lang w:bidi="hi"/>
        </w:rPr>
        <w:t xml:space="preserve"> </w:t>
      </w:r>
    </w:p>
    <w:p w:rsidR="00EF77C4" w:rsidRPr="006C2B89" w:rsidRDefault="00EF77C4" w:rsidP="00EF77C4">
      <w:pPr>
        <w:pStyle w:val="NoSpacing"/>
        <w:rPr>
          <w:rFonts w:ascii="Nirmala UI" w:hAnsi="Nirmala UI" w:cs="Nirmala UI"/>
          <w:szCs w:val="22"/>
          <w:cs/>
          <w:lang w:bidi="hi"/>
        </w:rPr>
      </w:pPr>
    </w:p>
    <w:p w:rsidR="00EF77C4" w:rsidRPr="006C2B89" w:rsidRDefault="006F2A6C" w:rsidP="00EF77C4">
      <w:pPr>
        <w:pStyle w:val="NoSpacing"/>
        <w:rPr>
          <w:rFonts w:ascii="Nirmala UI" w:hAnsi="Nirmala UI" w:cs="Nirmala UI"/>
          <w:szCs w:val="22"/>
          <w:cs/>
          <w:lang w:bidi="hi"/>
        </w:rPr>
      </w:pPr>
      <w:r>
        <w:rPr>
          <w:rFonts w:ascii="Nirmala UI" w:hAnsi="Nirmala UI" w:cs="Nirmala UI"/>
          <w:szCs w:val="22"/>
          <w:cs/>
          <w:lang w:bidi="hi"/>
        </w:rPr>
        <w:tab/>
      </w:r>
      <w:r>
        <w:rPr>
          <w:rFonts w:ascii="Nirmala UI" w:hAnsi="Nirmala UI" w:cs="Nirmala UI"/>
          <w:szCs w:val="22"/>
          <w:cs/>
          <w:lang w:bidi="hi"/>
        </w:rPr>
        <w:tab/>
      </w:r>
      <w:r>
        <w:rPr>
          <w:rFonts w:ascii="Nirmala UI" w:hAnsi="Nirmala UI" w:cs="Nirmala UI"/>
          <w:szCs w:val="22"/>
          <w:cs/>
          <w:lang w:bidi="hi"/>
        </w:rPr>
        <w:tab/>
      </w:r>
      <w:r>
        <w:rPr>
          <w:rFonts w:ascii="Nirmala UI" w:hAnsi="Nirmala UI" w:cs="Nirmala UI"/>
          <w:szCs w:val="22"/>
          <w:cs/>
          <w:lang w:bidi="hi"/>
        </w:rPr>
        <w:tab/>
      </w:r>
      <w:r>
        <w:rPr>
          <w:rFonts w:ascii="Nirmala UI" w:hAnsi="Nirmala UI" w:cs="Nirmala UI"/>
          <w:szCs w:val="22"/>
          <w:cs/>
          <w:lang w:bidi="hi"/>
        </w:rPr>
        <w:tab/>
      </w:r>
      <w:r>
        <w:rPr>
          <w:rFonts w:ascii="Nirmala UI" w:hAnsi="Nirmala UI" w:cs="Nirmala UI"/>
          <w:szCs w:val="22"/>
          <w:cs/>
          <w:lang w:bidi="hi"/>
        </w:rPr>
        <w:tab/>
      </w:r>
      <w:r>
        <w:rPr>
          <w:rFonts w:ascii="Nirmala UI" w:hAnsi="Nirmala UI" w:cs="Nirmala UI"/>
          <w:szCs w:val="22"/>
          <w:cs/>
          <w:lang w:bidi="hi"/>
        </w:rPr>
        <w:tab/>
      </w:r>
      <w:r>
        <w:rPr>
          <w:rFonts w:ascii="Nirmala UI" w:hAnsi="Nirmala UI" w:cs="Nirmala UI"/>
          <w:szCs w:val="22"/>
          <w:cs/>
          <w:lang w:bidi="hi"/>
        </w:rPr>
        <w:tab/>
      </w:r>
      <w:r>
        <w:rPr>
          <w:rFonts w:ascii="Nirmala UI" w:hAnsi="Nirmala UI" w:cs="Nirmala UI"/>
          <w:szCs w:val="22"/>
          <w:cs/>
          <w:lang w:bidi="hi"/>
        </w:rPr>
        <w:tab/>
      </w:r>
      <w:r>
        <w:rPr>
          <w:rFonts w:ascii="Nirmala UI" w:hAnsi="Nirmala UI" w:cs="Nirmala UI" w:hint="cs"/>
          <w:szCs w:val="22"/>
          <w:cs/>
          <w:lang w:bidi="hi"/>
        </w:rPr>
        <w:t>हस्ता</w:t>
      </w:r>
      <w:r w:rsidR="00EE234C" w:rsidRPr="006C2B89">
        <w:rPr>
          <w:rFonts w:ascii="Nirmala UI" w:hAnsi="Nirmala UI" w:cs="Nirmala UI"/>
          <w:szCs w:val="22"/>
          <w:cs/>
          <w:lang w:bidi="hi"/>
        </w:rPr>
        <w:t>/-</w:t>
      </w:r>
    </w:p>
    <w:p w:rsidR="00EF77C4" w:rsidRPr="006C2B89" w:rsidRDefault="00EF77C4" w:rsidP="00EF77C4">
      <w:pPr>
        <w:pStyle w:val="NoSpacing"/>
        <w:rPr>
          <w:rFonts w:ascii="Nirmala UI" w:hAnsi="Nirmala UI" w:cs="Nirmala UI"/>
          <w:szCs w:val="22"/>
          <w:cs/>
          <w:lang w:bidi="hi"/>
        </w:rPr>
      </w:pPr>
    </w:p>
    <w:p w:rsidR="00EF77C4" w:rsidRPr="006C2B89" w:rsidRDefault="00EF77C4" w:rsidP="00EF77C4">
      <w:pPr>
        <w:pStyle w:val="NoSpacing"/>
        <w:rPr>
          <w:rFonts w:ascii="Nirmala UI" w:hAnsi="Nirmala UI" w:cs="Nirmala UI"/>
          <w:szCs w:val="22"/>
          <w:cs/>
          <w:lang w:bidi="hi"/>
        </w:rPr>
      </w:pPr>
    </w:p>
    <w:p w:rsidR="00EF77C4" w:rsidRPr="006C2B89" w:rsidRDefault="00EF77C4" w:rsidP="00EF77C4">
      <w:pPr>
        <w:pStyle w:val="NoSpacing"/>
        <w:rPr>
          <w:rFonts w:ascii="Nirmala UI" w:hAnsi="Nirmala UI" w:cs="Nirmala UI"/>
          <w:szCs w:val="22"/>
          <w:cs/>
          <w:lang w:bidi="hi"/>
        </w:rPr>
      </w:pPr>
    </w:p>
    <w:p w:rsidR="00EF77C4" w:rsidRPr="006C2B89" w:rsidRDefault="00EF77C4" w:rsidP="00EF77C4">
      <w:pPr>
        <w:pStyle w:val="NoSpacing"/>
        <w:rPr>
          <w:rFonts w:ascii="Nirmala UI" w:hAnsi="Nirmala UI" w:cs="Nirmala UI"/>
          <w:szCs w:val="22"/>
          <w:cs/>
          <w:lang w:bidi="hi"/>
        </w:rPr>
      </w:pPr>
      <w:r w:rsidRPr="006C2B89">
        <w:rPr>
          <w:rFonts w:ascii="Nirmala UI" w:hAnsi="Nirmala UI" w:cs="Nirmala UI"/>
          <w:szCs w:val="22"/>
          <w:cs/>
          <w:lang w:bidi="hi"/>
        </w:rPr>
        <w:t xml:space="preserve">       </w:t>
      </w:r>
      <w:r w:rsidRPr="006C2B89">
        <w:rPr>
          <w:rFonts w:ascii="Nirmala UI" w:hAnsi="Nirmala UI" w:cs="Nirmala UI"/>
          <w:szCs w:val="22"/>
          <w:cs/>
          <w:lang w:bidi="hi"/>
        </w:rPr>
        <w:tab/>
      </w:r>
      <w:r w:rsidRPr="006C2B89">
        <w:rPr>
          <w:rFonts w:ascii="Nirmala UI" w:hAnsi="Nirmala UI" w:cs="Nirmala UI"/>
          <w:szCs w:val="22"/>
          <w:cs/>
          <w:lang w:bidi="hi"/>
        </w:rPr>
        <w:tab/>
      </w:r>
      <w:r w:rsidRPr="006C2B89">
        <w:rPr>
          <w:rFonts w:ascii="Nirmala UI" w:hAnsi="Nirmala UI" w:cs="Nirmala UI"/>
          <w:szCs w:val="22"/>
          <w:cs/>
          <w:lang w:bidi="hi"/>
        </w:rPr>
        <w:tab/>
      </w:r>
      <w:r w:rsidRPr="006C2B89">
        <w:rPr>
          <w:rFonts w:ascii="Nirmala UI" w:hAnsi="Nirmala UI" w:cs="Nirmala UI"/>
          <w:szCs w:val="22"/>
          <w:cs/>
          <w:lang w:bidi="hi"/>
        </w:rPr>
        <w:tab/>
      </w:r>
      <w:r w:rsidRPr="006C2B89">
        <w:rPr>
          <w:rFonts w:ascii="Nirmala UI" w:hAnsi="Nirmala UI" w:cs="Nirmala UI"/>
          <w:szCs w:val="22"/>
          <w:cs/>
          <w:lang w:bidi="hi"/>
        </w:rPr>
        <w:tab/>
      </w:r>
      <w:r w:rsidRPr="006C2B89">
        <w:rPr>
          <w:rFonts w:ascii="Nirmala UI" w:hAnsi="Nirmala UI" w:cs="Nirmala UI"/>
          <w:szCs w:val="22"/>
          <w:cs/>
          <w:lang w:bidi="hi"/>
        </w:rPr>
        <w:tab/>
      </w:r>
      <w:r w:rsidRPr="006C2B89">
        <w:rPr>
          <w:rFonts w:ascii="Nirmala UI" w:hAnsi="Nirmala UI" w:cs="Nirmala UI"/>
          <w:szCs w:val="22"/>
          <w:cs/>
          <w:lang w:bidi="hi"/>
        </w:rPr>
        <w:tab/>
        <w:t xml:space="preserve">          </w:t>
      </w:r>
      <w:r w:rsidR="006F2A6C">
        <w:rPr>
          <w:rFonts w:ascii="Nirmala UI" w:hAnsi="Nirmala UI" w:cs="Nirmala UI" w:hint="cs"/>
          <w:szCs w:val="22"/>
          <w:cs/>
        </w:rPr>
        <w:t xml:space="preserve">    </w:t>
      </w:r>
      <w:r w:rsidR="00137CCC">
        <w:rPr>
          <w:rFonts w:ascii="Nirmala UI" w:hAnsi="Nirmala UI" w:cs="Nirmala UI"/>
          <w:szCs w:val="22"/>
          <w:cs/>
          <w:lang w:bidi="hi"/>
        </w:rPr>
        <w:t xml:space="preserve"> (राजेश वी उपाध्या</w:t>
      </w:r>
      <w:r w:rsidRPr="006C2B89">
        <w:rPr>
          <w:rFonts w:ascii="Nirmala UI" w:hAnsi="Nirmala UI" w:cs="Nirmala UI"/>
          <w:szCs w:val="22"/>
          <w:cs/>
          <w:lang w:bidi="hi"/>
        </w:rPr>
        <w:t>)</w:t>
      </w:r>
    </w:p>
    <w:p w:rsidR="00EF77C4" w:rsidRPr="006C2B89" w:rsidRDefault="006F2A6C" w:rsidP="00EF77C4">
      <w:pPr>
        <w:pStyle w:val="NoSpacing"/>
        <w:ind w:left="5040"/>
        <w:rPr>
          <w:rFonts w:ascii="Nirmala UI" w:hAnsi="Nirmala UI" w:cs="Nirmala UI"/>
          <w:b/>
          <w:bCs/>
          <w:szCs w:val="22"/>
          <w:cs/>
          <w:lang w:bidi="hi"/>
        </w:rPr>
      </w:pPr>
      <w:r>
        <w:rPr>
          <w:rFonts w:ascii="Nirmala UI" w:hAnsi="Nirmala UI" w:cs="Nirmala UI" w:hint="cs"/>
          <w:szCs w:val="22"/>
          <w:cs/>
        </w:rPr>
        <w:t xml:space="preserve">                   </w:t>
      </w:r>
      <w:r w:rsidR="00EF77C4" w:rsidRPr="006C2B89">
        <w:rPr>
          <w:rFonts w:ascii="Nirmala UI" w:hAnsi="Nirmala UI" w:cs="Nirmala UI"/>
          <w:szCs w:val="22"/>
          <w:cs/>
          <w:lang w:bidi="hi"/>
        </w:rPr>
        <w:t>कंपनी सचिव</w:t>
      </w:r>
      <w:r w:rsidR="00EF77C4" w:rsidRPr="006C2B89">
        <w:rPr>
          <w:rFonts w:ascii="Nirmala UI" w:hAnsi="Nirmala UI" w:cs="Nirmala UI"/>
          <w:b/>
          <w:bCs/>
          <w:szCs w:val="22"/>
          <w:cs/>
          <w:lang w:bidi="hi"/>
        </w:rPr>
        <w:t xml:space="preserve"> </w:t>
      </w:r>
    </w:p>
    <w:p w:rsidR="002E45B0" w:rsidRPr="006C2B89" w:rsidRDefault="002E45B0">
      <w:pPr>
        <w:rPr>
          <w:rFonts w:ascii="Nirmala UI" w:hAnsi="Nirmala UI" w:cs="Nirmala UI"/>
          <w:szCs w:val="22"/>
          <w:cs/>
          <w:lang w:bidi="hi"/>
        </w:rPr>
      </w:pPr>
    </w:p>
    <w:sectPr w:rsidR="002E45B0" w:rsidRPr="006C2B8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626" w:rsidRDefault="00E07626" w:rsidP="00EF77C4">
      <w:pPr>
        <w:spacing w:after="0" w:line="240" w:lineRule="auto"/>
        <w:rPr>
          <w:rFonts w:cs="Calibri"/>
          <w:szCs w:val="22"/>
          <w:cs/>
          <w:lang w:bidi="hi"/>
        </w:rPr>
      </w:pPr>
      <w:r>
        <w:separator/>
      </w:r>
    </w:p>
  </w:endnote>
  <w:endnote w:type="continuationSeparator" w:id="0">
    <w:p w:rsidR="00E07626" w:rsidRDefault="00E07626" w:rsidP="00EF77C4">
      <w:pPr>
        <w:spacing w:after="0" w:line="240" w:lineRule="auto"/>
        <w:rPr>
          <w:rFonts w:cs="Calibri"/>
          <w:szCs w:val="22"/>
          <w:cs/>
          <w:lang w:bidi="h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7C4" w:rsidRDefault="00EF77C4" w:rsidP="00EF77C4">
    <w:pPr>
      <w:pStyle w:val="NoSpacing"/>
      <w:jc w:val="center"/>
      <w:rPr>
        <w:rFonts w:ascii="Mangal" w:hAnsi="Mangal" w:cs="Arial Unicode MS"/>
        <w:sz w:val="14"/>
        <w:szCs w:val="14"/>
        <w:cs/>
      </w:rPr>
    </w:pPr>
    <w:r>
      <w:rPr>
        <w:rFonts w:ascii="Mangal" w:hAnsi="Mangal" w:cs="Arial Unicode MS" w:hint="cs"/>
        <w:sz w:val="14"/>
        <w:szCs w:val="14"/>
        <w:cs/>
      </w:rPr>
      <w:t>============================================================================</w:t>
    </w:r>
  </w:p>
  <w:p w:rsidR="00EF77C4" w:rsidRPr="00CE7C88" w:rsidRDefault="00EF77C4" w:rsidP="00EF77C4">
    <w:pPr>
      <w:pStyle w:val="NoSpacing"/>
      <w:jc w:val="center"/>
      <w:rPr>
        <w:rFonts w:ascii="Arial" w:hAnsi="Arial" w:cs="Arial"/>
        <w:b/>
        <w:bCs/>
        <w:color w:val="00B0F0"/>
        <w:sz w:val="14"/>
        <w:szCs w:val="14"/>
        <w:cs/>
        <w:lang w:bidi="hi"/>
      </w:rPr>
    </w:pPr>
    <w:r w:rsidRPr="00CE7C88">
      <w:rPr>
        <w:rFonts w:ascii="Mangal" w:hAnsi="Mangal" w:cs="Nirmala UI" w:hint="cs"/>
        <w:b/>
        <w:color w:val="00B0F0"/>
        <w:sz w:val="14"/>
        <w:szCs w:val="14"/>
        <w:cs/>
        <w:lang w:bidi="hi"/>
      </w:rPr>
      <w:t>प्रधान</w:t>
    </w:r>
    <w:r w:rsidRPr="00CE7C88">
      <w:rPr>
        <w:rFonts w:ascii="Arial" w:hAnsi="Arial" w:cs="Arial"/>
        <w:b/>
        <w:color w:val="00B0F0"/>
        <w:sz w:val="14"/>
        <w:szCs w:val="14"/>
        <w:rtl/>
        <w:cs/>
        <w:lang w:bidi="ar-SA"/>
      </w:rPr>
      <w:t xml:space="preserve"> </w:t>
    </w:r>
    <w:r w:rsidRPr="00CE7C88">
      <w:rPr>
        <w:rFonts w:ascii="Mangal" w:hAnsi="Mangal" w:cs="Nirmala UI" w:hint="cs"/>
        <w:b/>
        <w:color w:val="00B0F0"/>
        <w:sz w:val="14"/>
        <w:szCs w:val="14"/>
        <w:cs/>
        <w:lang w:bidi="hi"/>
      </w:rPr>
      <w:t>कार्यालय</w:t>
    </w:r>
    <w:r w:rsidRPr="00CE7C88">
      <w:rPr>
        <w:rFonts w:ascii="Mangal" w:hAnsi="Mangal" w:cs="Arial Unicode MS" w:hint="cs"/>
        <w:b/>
        <w:color w:val="00B0F0"/>
        <w:sz w:val="14"/>
        <w:szCs w:val="14"/>
        <w:cs/>
      </w:rPr>
      <w:t xml:space="preserve">: </w:t>
    </w:r>
    <w:r>
      <w:rPr>
        <w:rFonts w:ascii="Mangal" w:hAnsi="Mangal" w:cs="Nirmala UI" w:hint="cs"/>
        <w:b/>
        <w:color w:val="00B0F0"/>
        <w:sz w:val="14"/>
        <w:szCs w:val="14"/>
        <w:cs/>
        <w:lang w:bidi="hi"/>
      </w:rPr>
      <w:t>निवेशक संबंध विभाग</w:t>
    </w:r>
    <w:r w:rsidRPr="00CE7C88">
      <w:rPr>
        <w:rFonts w:ascii="Mangal" w:hAnsi="Mangal" w:cs="Arial Unicode MS" w:hint="cs"/>
        <w:b/>
        <w:color w:val="00B0F0"/>
        <w:sz w:val="14"/>
        <w:szCs w:val="14"/>
        <w:cs/>
      </w:rPr>
      <w:t xml:space="preserve">, </w:t>
    </w:r>
    <w:r w:rsidRPr="00CE7C88">
      <w:rPr>
        <w:rFonts w:ascii="Mangal" w:hAnsi="Mangal" w:cs="Nirmala UI" w:hint="cs"/>
        <w:b/>
        <w:color w:val="00B0F0"/>
        <w:sz w:val="14"/>
        <w:szCs w:val="14"/>
        <w:cs/>
        <w:lang w:bidi="hi"/>
      </w:rPr>
      <w:t>स्टार</w:t>
    </w:r>
    <w:r w:rsidRPr="00CE7C88">
      <w:rPr>
        <w:rFonts w:ascii="Arial" w:hAnsi="Arial" w:cs="Arial"/>
        <w:b/>
        <w:color w:val="00B0F0"/>
        <w:sz w:val="14"/>
        <w:szCs w:val="14"/>
        <w:rtl/>
        <w:cs/>
        <w:lang w:bidi="ar-SA"/>
      </w:rPr>
      <w:t xml:space="preserve"> </w:t>
    </w:r>
    <w:r w:rsidRPr="00CE7C88">
      <w:rPr>
        <w:rFonts w:ascii="Mangal" w:hAnsi="Mangal" w:cs="Nirmala UI" w:hint="cs"/>
        <w:b/>
        <w:color w:val="00B0F0"/>
        <w:sz w:val="14"/>
        <w:szCs w:val="14"/>
        <w:cs/>
        <w:lang w:bidi="hi"/>
      </w:rPr>
      <w:t>हाउस</w:t>
    </w:r>
    <w:r w:rsidRPr="00CE7C88">
      <w:rPr>
        <w:rFonts w:ascii="Mangal" w:hAnsi="Mangal" w:cs="Mangal"/>
        <w:b/>
        <w:bCs/>
        <w:color w:val="00B0F0"/>
        <w:sz w:val="14"/>
        <w:szCs w:val="14"/>
        <w:cs/>
        <w:lang w:bidi="hi"/>
      </w:rPr>
      <w:t>-I</w:t>
    </w:r>
    <w:r w:rsidRPr="00CE7C88">
      <w:rPr>
        <w:rFonts w:ascii="Arial" w:hAnsi="Arial" w:cs="Arial"/>
        <w:b/>
        <w:bCs/>
        <w:color w:val="00B0F0"/>
        <w:sz w:val="14"/>
        <w:szCs w:val="14"/>
        <w:cs/>
        <w:lang w:bidi="hi"/>
      </w:rPr>
      <w:t>,</w:t>
    </w:r>
    <w:r w:rsidRPr="00A0279B">
      <w:rPr>
        <w:rFonts w:ascii="Mangal" w:hAnsi="Mangal" w:cs="Arial Unicode MS" w:hint="cs"/>
        <w:b/>
        <w:color w:val="00B0F0"/>
        <w:sz w:val="14"/>
        <w:szCs w:val="14"/>
        <w:cs/>
      </w:rPr>
      <w:t xml:space="preserve"> </w:t>
    </w:r>
    <w:r>
      <w:rPr>
        <w:rFonts w:ascii="Mangal" w:hAnsi="Mangal" w:cs="Nirmala UI" w:hint="cs"/>
        <w:b/>
        <w:color w:val="00B0F0"/>
        <w:sz w:val="14"/>
        <w:szCs w:val="14"/>
        <w:cs/>
        <w:lang w:bidi="hi"/>
      </w:rPr>
      <w:t>आठवीं मंजिल</w:t>
    </w:r>
    <w:r w:rsidRPr="00CE7C88">
      <w:rPr>
        <w:rFonts w:ascii="Arial" w:hAnsi="Arial" w:cs="Arial"/>
        <w:b/>
        <w:bCs/>
        <w:color w:val="00B0F0"/>
        <w:sz w:val="14"/>
        <w:szCs w:val="14"/>
        <w:cs/>
        <w:lang w:bidi="hi"/>
      </w:rPr>
      <w:t xml:space="preserve">,  </w:t>
    </w:r>
    <w:r w:rsidRPr="00CE7C88">
      <w:rPr>
        <w:rFonts w:ascii="Mangal" w:hAnsi="Mangal" w:cs="Nirmala UI" w:hint="cs"/>
        <w:b/>
        <w:color w:val="00B0F0"/>
        <w:sz w:val="14"/>
        <w:szCs w:val="14"/>
        <w:cs/>
        <w:lang w:bidi="hi"/>
      </w:rPr>
      <w:t>सी</w:t>
    </w:r>
    <w:r w:rsidRPr="00CE7C88">
      <w:rPr>
        <w:rFonts w:ascii="Arial" w:hAnsi="Arial" w:cs="Arial"/>
        <w:b/>
        <w:bCs/>
        <w:color w:val="00B0F0"/>
        <w:sz w:val="14"/>
        <w:szCs w:val="14"/>
        <w:cs/>
        <w:lang w:bidi="hi"/>
      </w:rPr>
      <w:t>-5,</w:t>
    </w:r>
    <w:r w:rsidRPr="00CE7C88">
      <w:rPr>
        <w:rFonts w:ascii="Arial" w:hAnsi="Arial" w:cs="Arial"/>
        <w:b/>
        <w:color w:val="00B0F0"/>
        <w:sz w:val="14"/>
        <w:szCs w:val="14"/>
        <w:rtl/>
        <w:cs/>
        <w:lang w:bidi="ar-SA"/>
      </w:rPr>
      <w:t xml:space="preserve"> </w:t>
    </w:r>
    <w:r w:rsidRPr="00CE7C88">
      <w:rPr>
        <w:rFonts w:ascii="Mangal" w:hAnsi="Mangal" w:cs="Nirmala UI" w:hint="cs"/>
        <w:b/>
        <w:color w:val="00B0F0"/>
        <w:sz w:val="14"/>
        <w:szCs w:val="14"/>
        <w:cs/>
        <w:lang w:bidi="hi"/>
      </w:rPr>
      <w:t>जी</w:t>
    </w:r>
    <w:r w:rsidRPr="00CE7C88">
      <w:rPr>
        <w:rFonts w:ascii="Arial" w:hAnsi="Arial" w:cs="Arial"/>
        <w:b/>
        <w:color w:val="00B0F0"/>
        <w:sz w:val="14"/>
        <w:szCs w:val="14"/>
        <w:rtl/>
        <w:cs/>
        <w:lang w:bidi="ar-SA"/>
      </w:rPr>
      <w:t>-</w:t>
    </w:r>
    <w:r w:rsidRPr="00CE7C88">
      <w:rPr>
        <w:rFonts w:ascii="Mangal" w:hAnsi="Mangal" w:cs="Nirmala UI" w:hint="cs"/>
        <w:b/>
        <w:color w:val="00B0F0"/>
        <w:sz w:val="14"/>
        <w:szCs w:val="14"/>
        <w:cs/>
        <w:lang w:bidi="hi"/>
      </w:rPr>
      <w:t>ब्लॉक</w:t>
    </w:r>
    <w:r w:rsidRPr="00CE7C88">
      <w:rPr>
        <w:rFonts w:ascii="Mangal" w:hAnsi="Mangal" w:cs="Arial Unicode MS" w:hint="cs"/>
        <w:b/>
        <w:color w:val="00B0F0"/>
        <w:sz w:val="14"/>
        <w:szCs w:val="14"/>
        <w:cs/>
      </w:rPr>
      <w:t xml:space="preserve">, </w:t>
    </w:r>
    <w:r w:rsidRPr="00CE7C88">
      <w:rPr>
        <w:rFonts w:ascii="Mangal" w:hAnsi="Mangal" w:cs="Nirmala UI" w:hint="cs"/>
        <w:b/>
        <w:color w:val="00B0F0"/>
        <w:sz w:val="14"/>
        <w:szCs w:val="14"/>
        <w:cs/>
        <w:lang w:bidi="hi"/>
      </w:rPr>
      <w:t>बांद्रा</w:t>
    </w:r>
    <w:r w:rsidRPr="00CE7C88">
      <w:rPr>
        <w:rFonts w:ascii="Arial" w:hAnsi="Arial" w:cs="Arial"/>
        <w:b/>
        <w:color w:val="00B0F0"/>
        <w:sz w:val="14"/>
        <w:szCs w:val="14"/>
        <w:rtl/>
        <w:cs/>
        <w:lang w:bidi="ar-SA"/>
      </w:rPr>
      <w:t xml:space="preserve"> </w:t>
    </w:r>
    <w:r w:rsidRPr="00CE7C88">
      <w:rPr>
        <w:rFonts w:ascii="Mangal" w:hAnsi="Mangal" w:cs="Nirmala UI" w:hint="cs"/>
        <w:b/>
        <w:color w:val="00B0F0"/>
        <w:sz w:val="14"/>
        <w:szCs w:val="14"/>
        <w:cs/>
        <w:lang w:bidi="hi"/>
      </w:rPr>
      <w:t>कुर्ला</w:t>
    </w:r>
    <w:r w:rsidRPr="00CE7C88">
      <w:rPr>
        <w:rFonts w:ascii="Arial" w:hAnsi="Arial" w:cs="Arial"/>
        <w:b/>
        <w:color w:val="00B0F0"/>
        <w:sz w:val="14"/>
        <w:szCs w:val="14"/>
        <w:rtl/>
        <w:cs/>
        <w:lang w:bidi="ar-SA"/>
      </w:rPr>
      <w:t xml:space="preserve"> </w:t>
    </w:r>
    <w:r w:rsidRPr="00CE7C88">
      <w:rPr>
        <w:rFonts w:ascii="Mangal" w:hAnsi="Mangal" w:cs="Nirmala UI" w:hint="cs"/>
        <w:b/>
        <w:color w:val="00B0F0"/>
        <w:sz w:val="14"/>
        <w:szCs w:val="14"/>
        <w:cs/>
        <w:lang w:bidi="hi"/>
      </w:rPr>
      <w:t>संकुल</w:t>
    </w:r>
    <w:r w:rsidRPr="00CE7C88">
      <w:rPr>
        <w:rFonts w:ascii="Arial" w:hAnsi="Arial" w:cs="Arial"/>
        <w:b/>
        <w:bCs/>
        <w:color w:val="00B0F0"/>
        <w:sz w:val="14"/>
        <w:szCs w:val="14"/>
        <w:cs/>
        <w:lang w:bidi="hi"/>
      </w:rPr>
      <w:t>,</w:t>
    </w:r>
    <w:r w:rsidRPr="00CE7C88">
      <w:rPr>
        <w:rFonts w:ascii="Arial" w:hAnsi="Arial" w:cs="Arial"/>
        <w:b/>
        <w:color w:val="00B0F0"/>
        <w:sz w:val="14"/>
        <w:szCs w:val="14"/>
        <w:rtl/>
        <w:cs/>
        <w:lang w:bidi="ar-SA"/>
      </w:rPr>
      <w:t xml:space="preserve"> </w:t>
    </w:r>
    <w:r w:rsidRPr="00CE7C88">
      <w:rPr>
        <w:rFonts w:ascii="Mangal" w:hAnsi="Mangal" w:cs="Nirmala UI" w:hint="cs"/>
        <w:b/>
        <w:color w:val="00B0F0"/>
        <w:sz w:val="14"/>
        <w:szCs w:val="14"/>
        <w:cs/>
        <w:lang w:bidi="hi"/>
      </w:rPr>
      <w:t>बांद्रा</w:t>
    </w:r>
    <w:r w:rsidRPr="00CE7C88">
      <w:rPr>
        <w:rFonts w:ascii="Arial" w:hAnsi="Arial" w:cs="Arial"/>
        <w:b/>
        <w:color w:val="00B0F0"/>
        <w:sz w:val="14"/>
        <w:szCs w:val="14"/>
        <w:rtl/>
        <w:cs/>
        <w:lang w:bidi="ar-SA"/>
      </w:rPr>
      <w:t xml:space="preserve"> </w:t>
    </w:r>
    <w:r w:rsidRPr="00CE7C88">
      <w:rPr>
        <w:rFonts w:ascii="Mangal" w:hAnsi="Mangal" w:cs="Nirmala UI" w:hint="cs"/>
        <w:b/>
        <w:color w:val="00B0F0"/>
        <w:sz w:val="14"/>
        <w:szCs w:val="14"/>
        <w:cs/>
        <w:lang w:bidi="hi"/>
      </w:rPr>
      <w:t>पूर्व</w:t>
    </w:r>
    <w:r w:rsidRPr="00CE7C88">
      <w:rPr>
        <w:rFonts w:ascii="Arial" w:hAnsi="Arial" w:cs="Arial"/>
        <w:b/>
        <w:bCs/>
        <w:color w:val="00B0F0"/>
        <w:sz w:val="14"/>
        <w:szCs w:val="14"/>
        <w:cs/>
        <w:lang w:bidi="hi"/>
      </w:rPr>
      <w:t>,</w:t>
    </w:r>
    <w:r w:rsidRPr="00CE7C88">
      <w:rPr>
        <w:rFonts w:ascii="Arial" w:hAnsi="Arial" w:cs="Arial"/>
        <w:b/>
        <w:color w:val="00B0F0"/>
        <w:sz w:val="14"/>
        <w:szCs w:val="14"/>
        <w:rtl/>
        <w:cs/>
        <w:lang w:bidi="ar-SA"/>
      </w:rPr>
      <w:t xml:space="preserve"> </w:t>
    </w:r>
    <w:r w:rsidRPr="00CE7C88">
      <w:rPr>
        <w:rFonts w:ascii="Mangal" w:hAnsi="Mangal" w:cs="Nirmala UI" w:hint="cs"/>
        <w:b/>
        <w:color w:val="00B0F0"/>
        <w:sz w:val="14"/>
        <w:szCs w:val="14"/>
        <w:cs/>
        <w:lang w:bidi="hi"/>
      </w:rPr>
      <w:t>मुंबई</w:t>
    </w:r>
    <w:r w:rsidRPr="00CE7C88">
      <w:rPr>
        <w:rFonts w:ascii="Arial" w:hAnsi="Arial" w:cs="Arial"/>
        <w:b/>
        <w:bCs/>
        <w:color w:val="00B0F0"/>
        <w:sz w:val="14"/>
        <w:szCs w:val="14"/>
        <w:cs/>
        <w:lang w:bidi="hi"/>
      </w:rPr>
      <w:t xml:space="preserve"> -</w:t>
    </w:r>
    <w:r w:rsidRPr="00033022">
      <w:rPr>
        <w:rFonts w:ascii="Arial" w:hAnsi="Arial" w:cs="Arial"/>
        <w:color w:val="00B0F0"/>
        <w:sz w:val="14"/>
        <w:szCs w:val="14"/>
        <w:cs/>
        <w:lang w:bidi="hi"/>
      </w:rPr>
      <w:t xml:space="preserve"> 400 051</w:t>
    </w:r>
  </w:p>
  <w:p w:rsidR="00EF77C4" w:rsidRPr="00DD2794" w:rsidRDefault="00EF77C4" w:rsidP="00EF77C4">
    <w:pPr>
      <w:jc w:val="center"/>
      <w:rPr>
        <w:rFonts w:ascii="Arial" w:hAnsi="Arial" w:cs="Arial"/>
        <w:color w:val="00B0F0"/>
        <w:sz w:val="14"/>
        <w:szCs w:val="14"/>
        <w:cs/>
        <w:lang w:bidi="hi"/>
      </w:rPr>
    </w:pPr>
    <w:r w:rsidRPr="00033022">
      <w:rPr>
        <w:rFonts w:ascii="Arial" w:hAnsi="Arial" w:cs="Mangal"/>
        <w:color w:val="00B0F0"/>
        <w:sz w:val="14"/>
        <w:szCs w:val="14"/>
        <w:cs/>
        <w:lang w:bidi="hi"/>
      </w:rPr>
      <w:t>प्रधान</w:t>
    </w:r>
    <w:r w:rsidRPr="00033022">
      <w:rPr>
        <w:rFonts w:ascii="Arial" w:hAnsi="Arial" w:cs="Arial"/>
        <w:color w:val="00B0F0"/>
        <w:sz w:val="14"/>
        <w:szCs w:val="14"/>
        <w:cs/>
        <w:lang w:bidi="hi"/>
      </w:rPr>
      <w:t xml:space="preserve"> </w:t>
    </w:r>
    <w:r w:rsidRPr="00033022">
      <w:rPr>
        <w:rFonts w:ascii="Arial" w:hAnsi="Arial" w:cs="Mangal"/>
        <w:color w:val="00B0F0"/>
        <w:sz w:val="14"/>
        <w:szCs w:val="14"/>
        <w:cs/>
        <w:lang w:bidi="hi"/>
      </w:rPr>
      <w:t>कार्यालय</w:t>
    </w:r>
    <w:r w:rsidRPr="00033022">
      <w:rPr>
        <w:rFonts w:ascii="Arial" w:hAnsi="Arial" w:cs="Arial"/>
        <w:color w:val="00B0F0"/>
        <w:sz w:val="14"/>
        <w:szCs w:val="14"/>
        <w:cs/>
        <w:lang w:bidi="hi"/>
      </w:rPr>
      <w:t xml:space="preserve">: </w:t>
    </w:r>
    <w:r w:rsidRPr="00033022">
      <w:rPr>
        <w:rFonts w:ascii="Arial" w:hAnsi="Arial" w:cs="Mangal"/>
        <w:color w:val="00B0F0"/>
        <w:sz w:val="14"/>
        <w:szCs w:val="14"/>
        <w:cs/>
        <w:lang w:bidi="hi"/>
      </w:rPr>
      <w:t>निवेशक</w:t>
    </w:r>
    <w:r w:rsidRPr="00033022">
      <w:rPr>
        <w:rFonts w:ascii="Arial" w:hAnsi="Arial" w:cs="Arial"/>
        <w:color w:val="00B0F0"/>
        <w:sz w:val="14"/>
        <w:szCs w:val="14"/>
        <w:cs/>
        <w:lang w:bidi="hi"/>
      </w:rPr>
      <w:t xml:space="preserve"> </w:t>
    </w:r>
    <w:r w:rsidRPr="00033022">
      <w:rPr>
        <w:rFonts w:ascii="Arial" w:hAnsi="Arial" w:cs="Mangal"/>
        <w:color w:val="00B0F0"/>
        <w:sz w:val="14"/>
        <w:szCs w:val="14"/>
        <w:cs/>
        <w:lang w:bidi="hi"/>
      </w:rPr>
      <w:t>संबंध</w:t>
    </w:r>
    <w:r w:rsidRPr="00033022">
      <w:rPr>
        <w:rFonts w:ascii="Arial" w:hAnsi="Arial" w:cs="Arial"/>
        <w:color w:val="00B0F0"/>
        <w:sz w:val="14"/>
        <w:szCs w:val="14"/>
        <w:cs/>
        <w:lang w:bidi="hi"/>
      </w:rPr>
      <w:t xml:space="preserve"> </w:t>
    </w:r>
    <w:r w:rsidRPr="00033022">
      <w:rPr>
        <w:rFonts w:ascii="Arial" w:hAnsi="Arial" w:cs="Mangal"/>
        <w:color w:val="00B0F0"/>
        <w:sz w:val="14"/>
        <w:szCs w:val="14"/>
        <w:cs/>
        <w:lang w:bidi="hi"/>
      </w:rPr>
      <w:t>प्रकोष्ठ</w:t>
    </w:r>
    <w:r w:rsidRPr="00033022">
      <w:rPr>
        <w:rFonts w:ascii="Arial" w:hAnsi="Arial" w:cs="Arial"/>
        <w:color w:val="00B0F0"/>
        <w:sz w:val="14"/>
        <w:szCs w:val="14"/>
        <w:cs/>
        <w:lang w:bidi="hi"/>
      </w:rPr>
      <w:t xml:space="preserve">, </w:t>
    </w:r>
    <w:r w:rsidRPr="00033022">
      <w:rPr>
        <w:rFonts w:ascii="Arial" w:hAnsi="Arial" w:cs="Mangal"/>
        <w:color w:val="00B0F0"/>
        <w:sz w:val="14"/>
        <w:szCs w:val="14"/>
        <w:cs/>
        <w:lang w:bidi="hi"/>
      </w:rPr>
      <w:t>स्टार</w:t>
    </w:r>
    <w:r w:rsidRPr="00033022">
      <w:rPr>
        <w:rFonts w:ascii="Arial" w:hAnsi="Arial" w:cs="Arial"/>
        <w:color w:val="00B0F0"/>
        <w:sz w:val="14"/>
        <w:szCs w:val="14"/>
        <w:cs/>
        <w:lang w:bidi="hi"/>
      </w:rPr>
      <w:t xml:space="preserve"> </w:t>
    </w:r>
    <w:r w:rsidRPr="00033022">
      <w:rPr>
        <w:rFonts w:ascii="Arial" w:hAnsi="Arial" w:cs="Mangal"/>
        <w:color w:val="00B0F0"/>
        <w:sz w:val="14"/>
        <w:szCs w:val="14"/>
        <w:cs/>
        <w:lang w:bidi="hi"/>
      </w:rPr>
      <w:t>हाउस</w:t>
    </w:r>
    <w:r w:rsidRPr="00033022">
      <w:rPr>
        <w:rFonts w:ascii="Arial" w:hAnsi="Arial" w:cs="Arial"/>
        <w:color w:val="00B0F0"/>
        <w:sz w:val="14"/>
        <w:szCs w:val="14"/>
        <w:cs/>
        <w:lang w:bidi="hi"/>
      </w:rPr>
      <w:t xml:space="preserve"> - I, 8 </w:t>
    </w:r>
    <w:r w:rsidRPr="00033022">
      <w:rPr>
        <w:rFonts w:ascii="Arial" w:hAnsi="Arial" w:cs="Mangal"/>
        <w:color w:val="00B0F0"/>
        <w:sz w:val="14"/>
        <w:szCs w:val="14"/>
        <w:vertAlign w:val="superscript"/>
        <w:cs/>
        <w:lang w:bidi="hi"/>
      </w:rPr>
      <w:t>वीं</w:t>
    </w:r>
    <w:r w:rsidRPr="00033022">
      <w:rPr>
        <w:rFonts w:ascii="Arial" w:hAnsi="Arial" w:cs="Arial"/>
        <w:color w:val="00B0F0"/>
        <w:sz w:val="14"/>
        <w:szCs w:val="14"/>
        <w:vertAlign w:val="superscript"/>
        <w:cs/>
        <w:lang w:bidi="hi"/>
      </w:rPr>
      <w:t xml:space="preserve"> </w:t>
    </w:r>
    <w:r w:rsidRPr="00033022">
      <w:rPr>
        <w:rFonts w:ascii="Arial" w:hAnsi="Arial" w:cs="Mangal"/>
        <w:color w:val="00B0F0"/>
        <w:sz w:val="14"/>
        <w:szCs w:val="14"/>
        <w:cs/>
        <w:lang w:bidi="hi"/>
      </w:rPr>
      <w:t>मंजिल</w:t>
    </w:r>
    <w:r w:rsidRPr="00033022">
      <w:rPr>
        <w:rFonts w:ascii="Arial" w:hAnsi="Arial" w:cs="Arial"/>
        <w:color w:val="00B0F0"/>
        <w:sz w:val="14"/>
        <w:szCs w:val="14"/>
        <w:cs/>
        <w:lang w:bidi="hi"/>
      </w:rPr>
      <w:t xml:space="preserve">, </w:t>
    </w:r>
    <w:r w:rsidRPr="00033022">
      <w:rPr>
        <w:rFonts w:ascii="Arial" w:hAnsi="Arial" w:cs="Mangal"/>
        <w:color w:val="00B0F0"/>
        <w:sz w:val="14"/>
        <w:szCs w:val="14"/>
        <w:cs/>
        <w:lang w:bidi="hi"/>
      </w:rPr>
      <w:t>सी</w:t>
    </w:r>
    <w:r w:rsidRPr="00033022">
      <w:rPr>
        <w:rFonts w:ascii="Arial" w:hAnsi="Arial" w:cs="Arial"/>
        <w:color w:val="00B0F0"/>
        <w:sz w:val="14"/>
        <w:szCs w:val="14"/>
        <w:cs/>
        <w:lang w:bidi="hi"/>
      </w:rPr>
      <w:t xml:space="preserve">-5, </w:t>
    </w:r>
    <w:r w:rsidRPr="00033022">
      <w:rPr>
        <w:rFonts w:ascii="Arial" w:hAnsi="Arial" w:cs="Mangal"/>
        <w:color w:val="00B0F0"/>
        <w:sz w:val="14"/>
        <w:szCs w:val="14"/>
        <w:cs/>
        <w:lang w:bidi="hi"/>
      </w:rPr>
      <w:t>जी</w:t>
    </w:r>
    <w:r w:rsidRPr="00033022">
      <w:rPr>
        <w:rFonts w:ascii="Arial" w:hAnsi="Arial" w:cs="Arial"/>
        <w:color w:val="00B0F0"/>
        <w:sz w:val="14"/>
        <w:szCs w:val="14"/>
        <w:cs/>
        <w:lang w:bidi="hi"/>
      </w:rPr>
      <w:t>-</w:t>
    </w:r>
    <w:r w:rsidRPr="00033022">
      <w:rPr>
        <w:rFonts w:ascii="Arial" w:hAnsi="Arial" w:cs="Mangal"/>
        <w:color w:val="00B0F0"/>
        <w:sz w:val="14"/>
        <w:szCs w:val="14"/>
        <w:cs/>
        <w:lang w:bidi="hi"/>
      </w:rPr>
      <w:t>ब्लॉक</w:t>
    </w:r>
    <w:r w:rsidRPr="00033022">
      <w:rPr>
        <w:rFonts w:ascii="Arial" w:hAnsi="Arial" w:cs="Arial"/>
        <w:color w:val="00B0F0"/>
        <w:sz w:val="14"/>
        <w:szCs w:val="14"/>
        <w:cs/>
        <w:lang w:bidi="hi"/>
      </w:rPr>
      <w:t xml:space="preserve">, </w:t>
    </w:r>
    <w:r w:rsidRPr="00033022">
      <w:rPr>
        <w:rFonts w:ascii="Arial" w:hAnsi="Arial" w:cs="Mangal"/>
        <w:color w:val="00B0F0"/>
        <w:sz w:val="14"/>
        <w:szCs w:val="14"/>
        <w:cs/>
        <w:lang w:bidi="hi"/>
      </w:rPr>
      <w:t>बांद्रा</w:t>
    </w:r>
    <w:r w:rsidRPr="00033022">
      <w:rPr>
        <w:rFonts w:ascii="Arial" w:hAnsi="Arial" w:cs="Arial"/>
        <w:color w:val="00B0F0"/>
        <w:sz w:val="14"/>
        <w:szCs w:val="14"/>
        <w:cs/>
        <w:lang w:bidi="hi"/>
      </w:rPr>
      <w:t xml:space="preserve"> </w:t>
    </w:r>
    <w:r w:rsidRPr="00033022">
      <w:rPr>
        <w:rFonts w:ascii="Arial" w:hAnsi="Arial" w:cs="Mangal"/>
        <w:color w:val="00B0F0"/>
        <w:sz w:val="14"/>
        <w:szCs w:val="14"/>
        <w:cs/>
        <w:lang w:bidi="hi"/>
      </w:rPr>
      <w:t>कुर्ला</w:t>
    </w:r>
    <w:r w:rsidRPr="00033022">
      <w:rPr>
        <w:rFonts w:ascii="Arial" w:hAnsi="Arial" w:cs="Arial"/>
        <w:color w:val="00B0F0"/>
        <w:sz w:val="14"/>
        <w:szCs w:val="14"/>
        <w:cs/>
        <w:lang w:bidi="hi"/>
      </w:rPr>
      <w:t xml:space="preserve"> </w:t>
    </w:r>
    <w:r w:rsidRPr="00033022">
      <w:rPr>
        <w:rFonts w:ascii="Arial" w:hAnsi="Arial" w:cs="Mangal"/>
        <w:color w:val="00B0F0"/>
        <w:sz w:val="14"/>
        <w:szCs w:val="14"/>
        <w:cs/>
        <w:lang w:bidi="hi"/>
      </w:rPr>
      <w:t>कॉम्प्लेक्स</w:t>
    </w:r>
    <w:r w:rsidRPr="00033022">
      <w:rPr>
        <w:rFonts w:ascii="Arial" w:hAnsi="Arial" w:cs="Arial"/>
        <w:color w:val="00B0F0"/>
        <w:sz w:val="14"/>
        <w:szCs w:val="14"/>
        <w:cs/>
        <w:lang w:bidi="hi"/>
      </w:rPr>
      <w:t xml:space="preserve">, </w:t>
    </w:r>
    <w:r w:rsidRPr="00033022">
      <w:rPr>
        <w:rFonts w:ascii="Arial" w:hAnsi="Arial" w:cs="Mangal"/>
        <w:color w:val="00B0F0"/>
        <w:sz w:val="14"/>
        <w:szCs w:val="14"/>
        <w:cs/>
        <w:lang w:bidi="hi"/>
      </w:rPr>
      <w:t>बांद्रा</w:t>
    </w:r>
    <w:r w:rsidRPr="00033022">
      <w:rPr>
        <w:rFonts w:ascii="Arial" w:hAnsi="Arial" w:cs="Arial"/>
        <w:color w:val="00B0F0"/>
        <w:sz w:val="14"/>
        <w:szCs w:val="14"/>
        <w:cs/>
        <w:lang w:bidi="hi"/>
      </w:rPr>
      <w:t xml:space="preserve"> (</w:t>
    </w:r>
    <w:r w:rsidRPr="00033022">
      <w:rPr>
        <w:rFonts w:ascii="Arial" w:hAnsi="Arial" w:cs="Mangal"/>
        <w:color w:val="00B0F0"/>
        <w:sz w:val="14"/>
        <w:szCs w:val="14"/>
        <w:cs/>
        <w:lang w:bidi="hi"/>
      </w:rPr>
      <w:t>पूर्व</w:t>
    </w:r>
    <w:r w:rsidRPr="00033022">
      <w:rPr>
        <w:rFonts w:ascii="Arial" w:hAnsi="Arial" w:cs="Arial"/>
        <w:color w:val="00B0F0"/>
        <w:sz w:val="14"/>
        <w:szCs w:val="14"/>
        <w:cs/>
        <w:lang w:bidi="hi"/>
      </w:rPr>
      <w:t xml:space="preserve">), </w:t>
    </w:r>
    <w:r w:rsidRPr="00033022">
      <w:rPr>
        <w:rFonts w:ascii="Arial" w:hAnsi="Arial" w:cs="Mangal"/>
        <w:color w:val="00B0F0"/>
        <w:sz w:val="14"/>
        <w:szCs w:val="14"/>
        <w:cs/>
        <w:lang w:bidi="hi"/>
      </w:rPr>
      <w:t>मुंबई</w:t>
    </w:r>
    <w:r w:rsidRPr="00033022">
      <w:rPr>
        <w:rFonts w:ascii="Arial" w:hAnsi="Arial" w:cs="Arial"/>
        <w:color w:val="00B0F0"/>
        <w:sz w:val="14"/>
        <w:szCs w:val="14"/>
        <w:cs/>
        <w:lang w:bidi="hi"/>
      </w:rPr>
      <w:t xml:space="preserve"> - 400 051 </w:t>
    </w:r>
    <w:r w:rsidRPr="00033022">
      <w:rPr>
        <w:rFonts w:ascii="Arial" w:hAnsi="Arial" w:cs="Mangal"/>
        <w:color w:val="00B0F0"/>
        <w:sz w:val="14"/>
        <w:szCs w:val="14"/>
        <w:cs/>
        <w:lang w:bidi="hi"/>
      </w:rPr>
      <w:t>फ़ोन</w:t>
    </w:r>
    <w:r w:rsidRPr="00033022">
      <w:rPr>
        <w:rFonts w:ascii="Arial" w:hAnsi="Arial" w:cs="Arial"/>
        <w:color w:val="00B0F0"/>
        <w:sz w:val="14"/>
        <w:szCs w:val="14"/>
        <w:cs/>
        <w:lang w:bidi="hi"/>
      </w:rPr>
      <w:t xml:space="preserve">: (022) 6668 </w:t>
    </w:r>
    <w:r>
      <w:rPr>
        <w:rFonts w:ascii="Arial" w:hAnsi="Arial" w:cs="Arial"/>
        <w:color w:val="00B0F0"/>
        <w:sz w:val="14"/>
        <w:szCs w:val="14"/>
        <w:cs/>
        <w:lang w:bidi="hi"/>
      </w:rPr>
      <w:t xml:space="preserve">4490 : </w:t>
    </w:r>
    <w:r>
      <w:rPr>
        <w:rFonts w:ascii="Arial" w:hAnsi="Arial" w:cs="Mangal"/>
        <w:color w:val="00B0F0"/>
        <w:sz w:val="14"/>
        <w:szCs w:val="14"/>
        <w:cs/>
        <w:lang w:bidi="hi"/>
      </w:rPr>
      <w:t>फ़ैक्स</w:t>
    </w:r>
    <w:r>
      <w:rPr>
        <w:rFonts w:ascii="Arial" w:hAnsi="Arial" w:cs="Arial"/>
        <w:color w:val="00B0F0"/>
        <w:sz w:val="14"/>
        <w:szCs w:val="14"/>
        <w:cs/>
        <w:lang w:bidi="hi"/>
      </w:rPr>
      <w:t xml:space="preserve">: (022) 6668 4491 </w:t>
    </w:r>
    <w:r>
      <w:rPr>
        <w:rFonts w:ascii="Arial" w:hAnsi="Arial" w:cs="Mangal"/>
        <w:color w:val="00B0F0"/>
        <w:sz w:val="14"/>
        <w:szCs w:val="14"/>
        <w:cs/>
        <w:lang w:bidi="hi"/>
      </w:rPr>
      <w:t>ईमेल</w:t>
    </w:r>
    <w:r>
      <w:rPr>
        <w:rFonts w:ascii="Arial" w:hAnsi="Arial" w:cs="Arial"/>
        <w:color w:val="00B0F0"/>
        <w:sz w:val="14"/>
        <w:szCs w:val="14"/>
        <w:cs/>
        <w:lang w:bidi="hi"/>
      </w:rPr>
      <w:t>: headoffice.share@bankofindia.co.in</w:t>
    </w:r>
  </w:p>
  <w:p w:rsidR="00EF77C4" w:rsidRDefault="00EF77C4" w:rsidP="00EF77C4">
    <w:pPr>
      <w:pStyle w:val="Footer"/>
      <w:rPr>
        <w:rFonts w:cs="Calibri"/>
        <w:szCs w:val="22"/>
        <w:cs/>
        <w:lang w:bidi="hi"/>
      </w:rPr>
    </w:pPr>
  </w:p>
  <w:p w:rsidR="00EF77C4" w:rsidRDefault="00EF77C4">
    <w:pPr>
      <w:pStyle w:val="Footer"/>
      <w:rPr>
        <w:rFonts w:cs="Calibri"/>
        <w:szCs w:val="22"/>
        <w:cs/>
        <w:lang w:bidi="hi"/>
      </w:rPr>
    </w:pPr>
  </w:p>
  <w:p w:rsidR="00EF77C4" w:rsidRDefault="00EF77C4">
    <w:pPr>
      <w:pStyle w:val="Footer"/>
      <w:rPr>
        <w:rFonts w:cs="Calibri"/>
        <w:szCs w:val="22"/>
        <w:cs/>
        <w:lang w:bidi="h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626" w:rsidRDefault="00E07626" w:rsidP="00EF77C4">
      <w:pPr>
        <w:spacing w:after="0" w:line="240" w:lineRule="auto"/>
        <w:rPr>
          <w:rFonts w:cs="Calibri"/>
          <w:szCs w:val="22"/>
          <w:cs/>
          <w:lang w:bidi="hi"/>
        </w:rPr>
      </w:pPr>
      <w:r>
        <w:separator/>
      </w:r>
    </w:p>
  </w:footnote>
  <w:footnote w:type="continuationSeparator" w:id="0">
    <w:p w:rsidR="00E07626" w:rsidRDefault="00E07626" w:rsidP="00EF77C4">
      <w:pPr>
        <w:spacing w:after="0" w:line="240" w:lineRule="auto"/>
        <w:rPr>
          <w:rFonts w:cs="Calibri"/>
          <w:szCs w:val="22"/>
          <w:cs/>
          <w:lang w:bidi="h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7C4" w:rsidRDefault="00EF77C4" w:rsidP="00EF77C4">
    <w:pPr>
      <w:pStyle w:val="Header"/>
      <w:jc w:val="center"/>
      <w:rPr>
        <w:rFonts w:cs="Calibri"/>
        <w:szCs w:val="22"/>
        <w:cs/>
        <w:lang w:bidi="hi"/>
      </w:rPr>
    </w:pPr>
    <w:r w:rsidRPr="00C45D4D">
      <w:rPr>
        <w:rFonts w:ascii="Arial" w:hAnsi="Arial" w:cs="Arial"/>
        <w:noProof/>
        <w:lang w:val="en-IN" w:eastAsia="en-IN"/>
      </w:rPr>
      <w:drawing>
        <wp:inline distT="0" distB="0" distL="0" distR="0" wp14:anchorId="3CB35E72" wp14:editId="483B140E">
          <wp:extent cx="1628775" cy="523875"/>
          <wp:effectExtent l="0" t="0" r="9525" b="9525"/>
          <wp:docPr id="5" name="Picture 5" descr="cid:image001.jpg@01CCD9D7.26D745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CCD9D7.26D7456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C4"/>
    <w:rsid w:val="00137CCC"/>
    <w:rsid w:val="002E45B0"/>
    <w:rsid w:val="00344E02"/>
    <w:rsid w:val="003B4984"/>
    <w:rsid w:val="006C2B89"/>
    <w:rsid w:val="006F2A6C"/>
    <w:rsid w:val="00AC18CE"/>
    <w:rsid w:val="00E07626"/>
    <w:rsid w:val="00E507AC"/>
    <w:rsid w:val="00EE234C"/>
    <w:rsid w:val="00EF77C4"/>
    <w:rsid w:val="00FB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95413-2D7C-4782-BFB0-6F6DFBBA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hi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7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EF77C4"/>
  </w:style>
  <w:style w:type="paragraph" w:styleId="NoSpacing">
    <w:name w:val="No Spacing"/>
    <w:link w:val="NoSpacingChar"/>
    <w:uiPriority w:val="1"/>
    <w:qFormat/>
    <w:rsid w:val="00EF77C4"/>
    <w:pPr>
      <w:spacing w:after="0" w:line="240" w:lineRule="auto"/>
    </w:pPr>
  </w:style>
  <w:style w:type="table" w:styleId="TableGrid">
    <w:name w:val="Table Grid"/>
    <w:basedOn w:val="TableNormal"/>
    <w:uiPriority w:val="59"/>
    <w:rsid w:val="00EF77C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7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7C4"/>
    <w:rPr>
      <w:lang w:val="hi"/>
    </w:rPr>
  </w:style>
  <w:style w:type="paragraph" w:styleId="Footer">
    <w:name w:val="footer"/>
    <w:basedOn w:val="Normal"/>
    <w:link w:val="FooterChar"/>
    <w:uiPriority w:val="99"/>
    <w:unhideWhenUsed/>
    <w:rsid w:val="00EF7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7C4"/>
    <w:rPr>
      <w:lang w:val="h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CD9D7.26D745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Sunita Vinayak Mane</dc:creator>
  <cp:keywords/>
  <dc:description/>
  <cp:lastModifiedBy>Sachin Yadav</cp:lastModifiedBy>
  <cp:revision>4</cp:revision>
  <dcterms:created xsi:type="dcterms:W3CDTF">2025-05-02T05:02:00Z</dcterms:created>
  <dcterms:modified xsi:type="dcterms:W3CDTF">2025-05-02T05:29:00Z</dcterms:modified>
</cp:coreProperties>
</file>